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60341" w14:textId="7777777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0D4E14">
        <w:rPr>
          <w:rFonts w:cs="Arial"/>
          <w:sz w:val="24"/>
          <w:szCs w:val="24"/>
        </w:rPr>
        <w:t>9</w:t>
      </w:r>
      <w:r w:rsidR="00563437">
        <w:rPr>
          <w:rFonts w:cs="Arial"/>
          <w:sz w:val="24"/>
          <w:szCs w:val="24"/>
        </w:rPr>
        <w:t>3</w:t>
      </w:r>
      <w:r w:rsidRPr="002D6524">
        <w:rPr>
          <w:rFonts w:cs="Arial"/>
          <w:noProof w:val="0"/>
          <w:sz w:val="24"/>
        </w:rPr>
        <w:tab/>
      </w:r>
      <w:r w:rsidRPr="002D6524">
        <w:rPr>
          <w:rFonts w:cs="Arial"/>
          <w:noProof w:val="0"/>
          <w:sz w:val="24"/>
        </w:rPr>
        <w:tab/>
      </w:r>
      <w:r w:rsidR="00B32217" w:rsidRPr="00B32217">
        <w:rPr>
          <w:rFonts w:cs="Arial"/>
          <w:noProof w:val="0"/>
          <w:sz w:val="24"/>
        </w:rPr>
        <w:t>R4-19134</w:t>
      </w:r>
      <w:r w:rsidR="00655A13">
        <w:rPr>
          <w:rFonts w:cs="Arial"/>
          <w:noProof w:val="0"/>
          <w:sz w:val="24"/>
        </w:rPr>
        <w:t>29</w:t>
      </w:r>
    </w:p>
    <w:p w14:paraId="4CA7C634" w14:textId="27541FFA" w:rsidR="000D4E14" w:rsidRPr="00B32217" w:rsidRDefault="00563437" w:rsidP="000D4E14">
      <w:pPr>
        <w:pStyle w:val="Header"/>
        <w:rPr>
          <w:noProof w:val="0"/>
          <w:sz w:val="24"/>
          <w:szCs w:val="24"/>
          <w:lang w:eastAsia="zh-CN"/>
        </w:rPr>
      </w:pPr>
      <w:r w:rsidRPr="00B32217">
        <w:rPr>
          <w:noProof w:val="0"/>
          <w:sz w:val="24"/>
          <w:szCs w:val="24"/>
          <w:lang w:eastAsia="zh-CN"/>
        </w:rPr>
        <w:t>Reno</w:t>
      </w:r>
      <w:r w:rsidR="000D4E14" w:rsidRPr="00B32217">
        <w:rPr>
          <w:noProof w:val="0"/>
          <w:sz w:val="24"/>
          <w:szCs w:val="24"/>
          <w:lang w:eastAsia="zh-CN"/>
        </w:rPr>
        <w:t xml:space="preserve">, </w:t>
      </w:r>
      <w:r w:rsidRPr="00B32217">
        <w:rPr>
          <w:noProof w:val="0"/>
          <w:sz w:val="24"/>
          <w:szCs w:val="24"/>
          <w:lang w:eastAsia="zh-CN"/>
        </w:rPr>
        <w:t>US</w:t>
      </w:r>
      <w:r w:rsidR="00B32217" w:rsidRPr="00B32217">
        <w:rPr>
          <w:noProof w:val="0"/>
          <w:sz w:val="24"/>
          <w:szCs w:val="24"/>
          <w:lang w:eastAsia="zh-CN"/>
        </w:rPr>
        <w:t>A</w:t>
      </w:r>
      <w:r w:rsidR="000D4E14" w:rsidRPr="00B32217">
        <w:rPr>
          <w:bCs/>
          <w:sz w:val="24"/>
          <w:szCs w:val="24"/>
          <w:lang w:val="en-GB" w:eastAsia="zh-CN"/>
        </w:rPr>
        <w:t xml:space="preserve">, </w:t>
      </w:r>
      <w:r w:rsidR="000D4E14" w:rsidRPr="00B32217">
        <w:rPr>
          <w:noProof w:val="0"/>
          <w:sz w:val="24"/>
          <w:szCs w:val="24"/>
          <w:lang w:val="en-GB" w:eastAsia="zh-CN"/>
        </w:rPr>
        <w:t>1</w:t>
      </w:r>
      <w:r w:rsidRPr="00B32217">
        <w:rPr>
          <w:noProof w:val="0"/>
          <w:sz w:val="24"/>
          <w:szCs w:val="24"/>
          <w:lang w:val="en-GB" w:eastAsia="zh-CN"/>
        </w:rPr>
        <w:t>8</w:t>
      </w:r>
      <w:r w:rsidR="000D4E14" w:rsidRPr="00B32217">
        <w:rPr>
          <w:noProof w:val="0"/>
          <w:sz w:val="24"/>
          <w:szCs w:val="24"/>
          <w:vertAlign w:val="superscript"/>
          <w:lang w:val="en-GB" w:eastAsia="zh-CN"/>
        </w:rPr>
        <w:t>th</w:t>
      </w:r>
      <w:r w:rsidR="000D4E14" w:rsidRPr="00B32217">
        <w:rPr>
          <w:noProof w:val="0"/>
          <w:sz w:val="24"/>
          <w:szCs w:val="24"/>
          <w:lang w:val="en-GB" w:eastAsia="zh-CN"/>
        </w:rPr>
        <w:t xml:space="preserve"> – </w:t>
      </w:r>
      <w:r w:rsidRPr="00B32217">
        <w:rPr>
          <w:noProof w:val="0"/>
          <w:sz w:val="24"/>
          <w:szCs w:val="24"/>
          <w:lang w:val="en-GB" w:eastAsia="zh-CN"/>
        </w:rPr>
        <w:t>22</w:t>
      </w:r>
      <w:r w:rsidR="00DD334B">
        <w:rPr>
          <w:noProof w:val="0"/>
          <w:sz w:val="24"/>
          <w:szCs w:val="24"/>
          <w:vertAlign w:val="superscript"/>
          <w:lang w:val="en-GB" w:eastAsia="zh-CN"/>
        </w:rPr>
        <w:t>nd</w:t>
      </w:r>
      <w:r w:rsidR="000D4E14" w:rsidRPr="00B32217">
        <w:rPr>
          <w:noProof w:val="0"/>
          <w:sz w:val="24"/>
          <w:szCs w:val="24"/>
          <w:lang w:val="en-GB" w:eastAsia="zh-CN"/>
        </w:rPr>
        <w:t xml:space="preserve"> </w:t>
      </w:r>
      <w:r w:rsidRPr="00B32217">
        <w:rPr>
          <w:bCs/>
          <w:sz w:val="24"/>
          <w:szCs w:val="24"/>
          <w:lang w:val="en-GB" w:eastAsia="zh-CN"/>
        </w:rPr>
        <w:t>November</w:t>
      </w:r>
      <w:r w:rsidR="000D4E14" w:rsidRPr="00B32217">
        <w:rPr>
          <w:bCs/>
          <w:sz w:val="24"/>
          <w:szCs w:val="24"/>
          <w:lang w:val="en-GB" w:eastAsia="zh-CN"/>
        </w:rPr>
        <w:t>, 2019</w:t>
      </w:r>
    </w:p>
    <w:p w14:paraId="5B6BA0D1"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4B05494B" w14:textId="77777777"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B32217">
        <w:rPr>
          <w:rFonts w:ascii="Arial" w:hAnsi="Arial" w:cs="Arial"/>
          <w:b/>
          <w:sz w:val="24"/>
        </w:rPr>
        <w:tab/>
      </w:r>
      <w:bookmarkStart w:id="0" w:name="Source"/>
      <w:bookmarkEnd w:id="0"/>
      <w:r w:rsidR="00B32217" w:rsidRPr="00B32217">
        <w:rPr>
          <w:rFonts w:ascii="Arial" w:hAnsi="Arial" w:cs="Arial"/>
          <w:b/>
          <w:sz w:val="24"/>
        </w:rPr>
        <w:t>9</w:t>
      </w:r>
      <w:r w:rsidR="00C138D2" w:rsidRPr="00B32217">
        <w:rPr>
          <w:rFonts w:ascii="Arial" w:hAnsi="Arial" w:cs="Arial"/>
          <w:b/>
          <w:sz w:val="24"/>
        </w:rPr>
        <w:t>.</w:t>
      </w:r>
      <w:r w:rsidR="00EA2ECB" w:rsidRPr="00B32217">
        <w:rPr>
          <w:rFonts w:ascii="Arial" w:hAnsi="Arial" w:cs="Arial"/>
          <w:b/>
          <w:sz w:val="24"/>
        </w:rPr>
        <w:t>1</w:t>
      </w:r>
      <w:r w:rsidR="005362A6" w:rsidRPr="00B32217">
        <w:rPr>
          <w:rFonts w:ascii="Arial" w:hAnsi="Arial" w:cs="Arial"/>
          <w:b/>
          <w:sz w:val="24"/>
        </w:rPr>
        <w:t>7</w:t>
      </w:r>
      <w:r w:rsidR="00C138D2" w:rsidRPr="00B32217">
        <w:rPr>
          <w:rFonts w:ascii="Arial" w:hAnsi="Arial" w:cs="Arial"/>
          <w:b/>
          <w:sz w:val="24"/>
        </w:rPr>
        <w:t>.</w:t>
      </w:r>
      <w:r w:rsidR="00EA2ECB" w:rsidRPr="00B32217">
        <w:rPr>
          <w:rFonts w:ascii="Arial" w:hAnsi="Arial" w:cs="Arial"/>
          <w:b/>
          <w:sz w:val="24"/>
        </w:rPr>
        <w:t>2</w:t>
      </w:r>
      <w:r w:rsidR="005362A6" w:rsidRPr="00B32217">
        <w:rPr>
          <w:rFonts w:ascii="Arial" w:hAnsi="Arial" w:cs="Arial"/>
          <w:b/>
          <w:sz w:val="24"/>
        </w:rPr>
        <w:t>.2</w:t>
      </w:r>
      <w:r w:rsidR="00B32217" w:rsidRPr="00B32217">
        <w:rPr>
          <w:rFonts w:ascii="Arial" w:hAnsi="Arial" w:cs="Arial"/>
          <w:b/>
          <w:sz w:val="24"/>
        </w:rPr>
        <w:t>.</w:t>
      </w:r>
      <w:r w:rsidR="00655A13">
        <w:rPr>
          <w:rFonts w:ascii="Arial" w:hAnsi="Arial" w:cs="Arial"/>
          <w:b/>
          <w:sz w:val="24"/>
        </w:rPr>
        <w:t>2</w:t>
      </w:r>
    </w:p>
    <w:p w14:paraId="24D99425"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4A15175F" w14:textId="77777777"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655A13" w:rsidRPr="00655A13">
        <w:rPr>
          <w:rFonts w:ascii="Arial" w:hAnsi="Arial" w:cs="Arial"/>
          <w:b/>
          <w:sz w:val="24"/>
        </w:rPr>
        <w:t>Views on NR UE demodulation requirements for HST-SFN scenario with JT operation</w:t>
      </w:r>
    </w:p>
    <w:p w14:paraId="262E7FBD"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60E74289" w14:textId="77777777" w:rsidR="004B515E" w:rsidRPr="00146B4F" w:rsidRDefault="004B515E" w:rsidP="00422531">
      <w:pPr>
        <w:pStyle w:val="Heading1"/>
      </w:pPr>
      <w:bookmarkStart w:id="2" w:name="_Ref21011971"/>
      <w:r w:rsidRPr="00146B4F">
        <w:t>Introduction</w:t>
      </w:r>
      <w:bookmarkEnd w:id="2"/>
    </w:p>
    <w:p w14:paraId="22F0698C" w14:textId="1CAEE7D2" w:rsidR="003F5A3B" w:rsidRPr="004D3248" w:rsidRDefault="00655A13" w:rsidP="003F5A3B">
      <w:r w:rsidRPr="00655A13">
        <w:t xml:space="preserve">In RAN #84 meeting a new WI on further performance enhancements for NR in high speed scenarios was approved </w:t>
      </w:r>
      <w:r w:rsidR="0063346B">
        <w:fldChar w:fldCharType="begin"/>
      </w:r>
      <w:r w:rsidR="0063346B">
        <w:instrText xml:space="preserve"> REF _Ref24091691 \r \h </w:instrText>
      </w:r>
      <w:r w:rsidR="0063346B">
        <w:fldChar w:fldCharType="separate"/>
      </w:r>
      <w:r w:rsidR="0063346B">
        <w:t>[1]</w:t>
      </w:r>
      <w:r w:rsidR="0063346B">
        <w:fldChar w:fldCharType="end"/>
      </w:r>
      <w:r w:rsidRPr="00655A13">
        <w:t>. In the previous RAN4 meeting (RAN4 #</w:t>
      </w:r>
      <w:r w:rsidR="00D02B42" w:rsidRPr="00655A13">
        <w:t>9</w:t>
      </w:r>
      <w:r w:rsidR="00D02B42">
        <w:t>2</w:t>
      </w:r>
      <w:r w:rsidR="00D02B42" w:rsidRPr="00655A13">
        <w:t>bis</w:t>
      </w:r>
      <w:r w:rsidRPr="00655A13">
        <w:t xml:space="preserve">) the majority of details of the requirements for HST-SFN with joint Tx scheme were finalized </w:t>
      </w:r>
      <w:r w:rsidR="0063346B">
        <w:fldChar w:fldCharType="begin"/>
      </w:r>
      <w:r w:rsidR="0063346B">
        <w:instrText xml:space="preserve"> REF _Ref24091701 \r \h </w:instrText>
      </w:r>
      <w:r w:rsidR="0063346B">
        <w:fldChar w:fldCharType="separate"/>
      </w:r>
      <w:r w:rsidR="0063346B">
        <w:t>[2]</w:t>
      </w:r>
      <w:r w:rsidR="0063346B">
        <w:fldChar w:fldCharType="end"/>
      </w:r>
      <w:r w:rsidRPr="00655A13">
        <w:t>. In this paper we address remaining open issue related to max supported Doppler frequency in this scenario. Also, based on the simulation results possible MCS value are discussed.</w:t>
      </w:r>
    </w:p>
    <w:p w14:paraId="7C0DE949" w14:textId="77777777" w:rsidR="00CF667C" w:rsidRDefault="00CF667C" w:rsidP="00B4539B">
      <w:pPr>
        <w:pStyle w:val="Heading1"/>
      </w:pPr>
      <w:r w:rsidRPr="00B4539B">
        <w:t>Discussion</w:t>
      </w:r>
    </w:p>
    <w:p w14:paraId="3CBB9606" w14:textId="77777777" w:rsidR="000829D6" w:rsidRPr="004117DC" w:rsidRDefault="00655A13" w:rsidP="006023C2">
      <w:pPr>
        <w:pStyle w:val="Heading2"/>
        <w:rPr>
          <w:lang w:val="en-US"/>
        </w:rPr>
      </w:pPr>
      <w:r>
        <w:rPr>
          <w:lang w:val="en-US"/>
        </w:rPr>
        <w:t xml:space="preserve">Main </w:t>
      </w:r>
      <w:r w:rsidRPr="00655A13">
        <w:rPr>
          <w:lang w:val="en-US"/>
        </w:rPr>
        <w:t>limitation factors on max supported Doppler frequency</w:t>
      </w:r>
    </w:p>
    <w:p w14:paraId="03772B71" w14:textId="05012E2F" w:rsidR="00655A13" w:rsidRPr="00655A13" w:rsidRDefault="00655A13" w:rsidP="00655A13">
      <w:pPr>
        <w:rPr>
          <w:lang w:val="en-US" w:eastAsia="ja-JP" w:bidi="hi-IN"/>
        </w:rPr>
      </w:pPr>
      <w:r w:rsidRPr="00655A13">
        <w:rPr>
          <w:lang w:val="en-US" w:eastAsia="ja-JP" w:bidi="hi-IN"/>
        </w:rPr>
        <w:t xml:space="preserve">In the HST-SFN scenario with joint transmit (JT) operation, the relative </w:t>
      </w:r>
      <w:r w:rsidR="00D02B42">
        <w:rPr>
          <w:lang w:val="en-US" w:eastAsia="ja-JP" w:bidi="hi-IN"/>
        </w:rPr>
        <w:t xml:space="preserve">receive </w:t>
      </w:r>
      <w:r w:rsidRPr="00655A13">
        <w:rPr>
          <w:lang w:val="en-US" w:eastAsia="ja-JP" w:bidi="hi-IN"/>
        </w:rPr>
        <w:t>powers of two strongest taps are comparable, and the Doppler frequencies for them are very high and with the opposite signs, when UE is located around the middle</w:t>
      </w:r>
      <w:r w:rsidR="00D02B42">
        <w:rPr>
          <w:lang w:val="en-US" w:eastAsia="ja-JP" w:bidi="hi-IN"/>
        </w:rPr>
        <w:t xml:space="preserve"> point</w:t>
      </w:r>
      <w:r w:rsidRPr="00655A13">
        <w:rPr>
          <w:lang w:val="en-US" w:eastAsia="ja-JP" w:bidi="hi-IN"/>
        </w:rPr>
        <w:t xml:space="preserve"> </w:t>
      </w:r>
      <w:r w:rsidR="00D02B42">
        <w:rPr>
          <w:lang w:val="en-US" w:eastAsia="ja-JP" w:bidi="hi-IN"/>
        </w:rPr>
        <w:t>between</w:t>
      </w:r>
      <w:r w:rsidRPr="00655A13">
        <w:rPr>
          <w:lang w:val="en-US" w:eastAsia="ja-JP" w:bidi="hi-IN"/>
        </w:rPr>
        <w:t xml:space="preserve"> two RRHs. In this case significant downlink performance degradation is observed for the legacy UE, which can only track </w:t>
      </w:r>
      <w:r w:rsidR="00DD334B">
        <w:rPr>
          <w:lang w:val="en-US" w:eastAsia="ja-JP" w:bidi="hi-IN"/>
        </w:rPr>
        <w:t>a</w:t>
      </w:r>
      <w:r w:rsidR="00DD334B" w:rsidRPr="00655A13">
        <w:rPr>
          <w:lang w:val="en-US" w:eastAsia="ja-JP" w:bidi="hi-IN"/>
        </w:rPr>
        <w:t xml:space="preserve"> </w:t>
      </w:r>
      <w:r w:rsidRPr="00655A13">
        <w:rPr>
          <w:lang w:val="en-US" w:eastAsia="ja-JP" w:bidi="hi-IN"/>
        </w:rPr>
        <w:t xml:space="preserve">single Doppler shift and may assume the Jake’s spectrum for Doppler spread, because of the imperfect frequency tracking and channel estimation. </w:t>
      </w:r>
    </w:p>
    <w:p w14:paraId="0DCA3790" w14:textId="77777777" w:rsidR="00655A13" w:rsidRPr="00655A13" w:rsidRDefault="00655A13" w:rsidP="00655A13">
      <w:pPr>
        <w:rPr>
          <w:lang w:val="en-US" w:eastAsia="ja-JP" w:bidi="hi-IN"/>
        </w:rPr>
      </w:pPr>
      <w:r w:rsidRPr="00655A13">
        <w:rPr>
          <w:lang w:val="en-US" w:eastAsia="ja-JP" w:bidi="hi-IN"/>
        </w:rPr>
        <w:t>The main limitation factors on the max supported Doppler frequency for this scenario are:</w:t>
      </w:r>
    </w:p>
    <w:p w14:paraId="21C25AEB" w14:textId="7AD035DF" w:rsidR="00655A13" w:rsidRPr="008369E4" w:rsidRDefault="00655A13" w:rsidP="00655A13">
      <w:pPr>
        <w:numPr>
          <w:ilvl w:val="0"/>
          <w:numId w:val="18"/>
        </w:numPr>
        <w:rPr>
          <w:i/>
          <w:lang w:val="en-US" w:eastAsia="ja-JP" w:bidi="hi-IN"/>
        </w:rPr>
      </w:pPr>
      <w:r w:rsidRPr="008369E4">
        <w:rPr>
          <w:i/>
          <w:lang w:val="en-US" w:eastAsia="ja-JP" w:bidi="hi-IN"/>
        </w:rPr>
        <w:t>Doppler frequency jump in the middle</w:t>
      </w:r>
      <w:r w:rsidR="00D02B42" w:rsidRPr="008369E4">
        <w:rPr>
          <w:i/>
          <w:lang w:val="en-US" w:eastAsia="ja-JP" w:bidi="hi-IN"/>
        </w:rPr>
        <w:t xml:space="preserve"> point between</w:t>
      </w:r>
      <w:r w:rsidRPr="008369E4">
        <w:rPr>
          <w:i/>
          <w:lang w:val="en-US" w:eastAsia="ja-JP" w:bidi="hi-IN"/>
        </w:rPr>
        <w:t xml:space="preserve"> two RRHs, which should be tracked</w:t>
      </w:r>
      <w:r w:rsidR="008369E4" w:rsidRPr="008369E4">
        <w:rPr>
          <w:i/>
          <w:lang w:val="en-US" w:eastAsia="ja-JP" w:bidi="hi-IN"/>
        </w:rPr>
        <w:t>.</w:t>
      </w:r>
    </w:p>
    <w:p w14:paraId="3826A76A" w14:textId="6A3E8063" w:rsidR="00655A13" w:rsidRPr="008369E4" w:rsidRDefault="008369E4" w:rsidP="00655A13">
      <w:pPr>
        <w:numPr>
          <w:ilvl w:val="0"/>
          <w:numId w:val="18"/>
        </w:numPr>
        <w:rPr>
          <w:i/>
          <w:lang w:val="en-US" w:eastAsia="ja-JP" w:bidi="hi-IN"/>
        </w:rPr>
      </w:pPr>
      <w:r w:rsidRPr="008369E4">
        <w:rPr>
          <w:i/>
          <w:lang w:val="en-US" w:eastAsia="ja-JP" w:bidi="hi-IN"/>
        </w:rPr>
        <w:t>Fast</w:t>
      </w:r>
      <w:r w:rsidR="00655A13" w:rsidRPr="008369E4">
        <w:rPr>
          <w:i/>
          <w:lang w:val="en-US" w:eastAsia="ja-JP" w:bidi="hi-IN"/>
        </w:rPr>
        <w:t xml:space="preserve"> channel variation </w:t>
      </w:r>
      <w:r w:rsidRPr="008369E4">
        <w:rPr>
          <w:i/>
          <w:lang w:val="en-US" w:eastAsia="ja-JP" w:bidi="hi-IN"/>
        </w:rPr>
        <w:t xml:space="preserve">which should be handled by </w:t>
      </w:r>
      <w:r w:rsidR="00655A13" w:rsidRPr="008369E4">
        <w:rPr>
          <w:i/>
          <w:lang w:val="en-US" w:eastAsia="ja-JP" w:bidi="hi-IN"/>
        </w:rPr>
        <w:t xml:space="preserve">RS </w:t>
      </w:r>
      <w:r w:rsidRPr="008369E4">
        <w:rPr>
          <w:i/>
          <w:lang w:val="en-US" w:eastAsia="ja-JP" w:bidi="hi-IN"/>
        </w:rPr>
        <w:t>and channel estimation algorithm</w:t>
      </w:r>
      <w:r w:rsidR="00655A13" w:rsidRPr="008369E4">
        <w:rPr>
          <w:i/>
          <w:lang w:val="en-US" w:eastAsia="ja-JP" w:bidi="hi-IN"/>
        </w:rPr>
        <w:t>.</w:t>
      </w:r>
    </w:p>
    <w:p w14:paraId="3DF15045" w14:textId="0D4C3170" w:rsidR="00655A13" w:rsidRDefault="00655A13" w:rsidP="00655A13">
      <w:pPr>
        <w:rPr>
          <w:lang w:val="en-US" w:eastAsia="ja-JP" w:bidi="hi-IN"/>
        </w:rPr>
      </w:pPr>
      <w:r w:rsidRPr="00655A13">
        <w:rPr>
          <w:lang w:val="en-US" w:eastAsia="ja-JP" w:bidi="hi-IN"/>
        </w:rPr>
        <w:t>Same time for frequency tracking and channel estimation we can consider different algorithms which allow support</w:t>
      </w:r>
      <w:r w:rsidR="00DD334B">
        <w:rPr>
          <w:lang w:val="en-US" w:eastAsia="ja-JP" w:bidi="hi-IN"/>
        </w:rPr>
        <w:t>ing</w:t>
      </w:r>
      <w:r w:rsidRPr="00655A13">
        <w:rPr>
          <w:lang w:val="en-US" w:eastAsia="ja-JP" w:bidi="hi-IN"/>
        </w:rPr>
        <w:t xml:space="preserve"> different max Doppler frequencies. Generally, we can consider time domain and frequency domain algorithms which correspond to per each channel tap estimation and per combined channel estimation</w:t>
      </w:r>
      <w:r w:rsidR="00DD334B">
        <w:rPr>
          <w:lang w:val="en-US" w:eastAsia="ja-JP" w:bidi="hi-IN"/>
        </w:rPr>
        <w:t>,</w:t>
      </w:r>
      <w:r w:rsidRPr="00655A13">
        <w:rPr>
          <w:lang w:val="en-US" w:eastAsia="ja-JP" w:bidi="hi-IN"/>
        </w:rPr>
        <w:t xml:space="preserve"> respectively.</w:t>
      </w:r>
    </w:p>
    <w:p w14:paraId="7970D41C" w14:textId="0F094F78" w:rsidR="008369E4" w:rsidRPr="008369E4" w:rsidRDefault="008369E4" w:rsidP="008369E4">
      <w:pPr>
        <w:rPr>
          <w:lang w:val="en-US" w:eastAsia="ja-JP" w:bidi="hi-IN"/>
        </w:rPr>
      </w:pPr>
      <w:r w:rsidRPr="008369E4">
        <w:rPr>
          <w:lang w:val="en-US" w:eastAsia="ja-JP" w:bidi="hi-IN"/>
        </w:rPr>
        <w:t xml:space="preserve">In case of time domain processing, parameters estimation algorithms work with each channel tap separately which mean that for frequency tracking and channel estimation the limitation on max supported Doppler frequency is determined by </w:t>
      </w:r>
      <w:r w:rsidR="00033394">
        <w:rPr>
          <w:lang w:val="en-US" w:eastAsia="ja-JP" w:bidi="hi-IN"/>
        </w:rPr>
        <w:t xml:space="preserve">the </w:t>
      </w:r>
      <w:r w:rsidRPr="008369E4">
        <w:rPr>
          <w:lang w:val="en-US" w:eastAsia="ja-JP" w:bidi="hi-IN"/>
        </w:rPr>
        <w:t>channel tap characteristics. In this case for time domain algorithms max supported Doppler frequency is equal to max Doppler frequency in channel. For example, for 15 kHz SCS:</w:t>
      </w:r>
    </w:p>
    <w:p w14:paraId="78862417" w14:textId="77777777" w:rsidR="008369E4" w:rsidRPr="008369E4" w:rsidRDefault="008369E4" w:rsidP="008369E4">
      <w:pPr>
        <w:numPr>
          <w:ilvl w:val="0"/>
          <w:numId w:val="20"/>
        </w:numPr>
        <w:rPr>
          <w:lang w:val="en-US" w:eastAsia="ja-JP" w:bidi="hi-IN"/>
        </w:rPr>
      </w:pPr>
      <w:r w:rsidRPr="008369E4">
        <w:rPr>
          <w:lang w:val="en-US" w:eastAsia="ja-JP" w:bidi="hi-IN"/>
        </w:rPr>
        <w:t>If we consider TRS based frequency tracking with 1750 Hz max handled frequency the max supported Doppler frequency will be equal to 1750 Hz.</w:t>
      </w:r>
    </w:p>
    <w:p w14:paraId="4D23722D" w14:textId="77777777" w:rsidR="008369E4" w:rsidRPr="008369E4" w:rsidRDefault="008369E4" w:rsidP="008369E4">
      <w:pPr>
        <w:numPr>
          <w:ilvl w:val="0"/>
          <w:numId w:val="20"/>
        </w:numPr>
        <w:rPr>
          <w:lang w:val="en-US" w:eastAsia="ja-JP" w:bidi="hi-IN"/>
        </w:rPr>
      </w:pPr>
      <w:r w:rsidRPr="008369E4">
        <w:rPr>
          <w:lang w:val="en-US" w:eastAsia="ja-JP" w:bidi="hi-IN"/>
        </w:rPr>
        <w:t>If we consider DMRS structure with 3 additional symbols for channel estimation with 2333 Hz limitation, the max supported Doppler frequency will be equal to the 2333 Hz.</w:t>
      </w:r>
    </w:p>
    <w:p w14:paraId="4324E4F8" w14:textId="6BFD9058" w:rsidR="008369E4" w:rsidRPr="008369E4" w:rsidRDefault="008369E4" w:rsidP="00655A13">
      <w:pPr>
        <w:numPr>
          <w:ilvl w:val="0"/>
          <w:numId w:val="20"/>
        </w:numPr>
        <w:rPr>
          <w:lang w:val="en-US" w:eastAsia="ja-JP" w:bidi="hi-IN"/>
        </w:rPr>
      </w:pPr>
      <w:r w:rsidRPr="008369E4">
        <w:rPr>
          <w:lang w:val="en-US" w:eastAsia="ja-JP" w:bidi="hi-IN"/>
        </w:rPr>
        <w:t>In total max supported Doppler frequency will be equal to the min limit value between limitation on the frequency tracking and channel estimation. For above example it is 1750 Hz.</w:t>
      </w:r>
    </w:p>
    <w:p w14:paraId="0F2B558E" w14:textId="77777777" w:rsidR="00351AE9" w:rsidRDefault="00597C3E" w:rsidP="00655A13">
      <w:pPr>
        <w:rPr>
          <w:lang w:val="en-US" w:eastAsia="ja-JP" w:bidi="hi-IN"/>
        </w:rPr>
      </w:pPr>
      <w:r w:rsidRPr="006C1869">
        <w:rPr>
          <w:lang w:val="en-US" w:eastAsia="ja-JP" w:bidi="hi-IN"/>
        </w:rPr>
        <w:t xml:space="preserve">In case of </w:t>
      </w:r>
      <w:r w:rsidR="00655A13" w:rsidRPr="006C1869">
        <w:rPr>
          <w:lang w:val="en-US" w:eastAsia="ja-JP" w:bidi="hi-IN"/>
        </w:rPr>
        <w:t>frequency domain</w:t>
      </w:r>
      <w:r w:rsidRPr="006C1869">
        <w:rPr>
          <w:lang w:val="en-US" w:eastAsia="ja-JP" w:bidi="hi-IN"/>
        </w:rPr>
        <w:t xml:space="preserve"> processing,</w:t>
      </w:r>
      <w:r w:rsidR="00655A13" w:rsidRPr="006C1869">
        <w:rPr>
          <w:lang w:val="en-US" w:eastAsia="ja-JP" w:bidi="hi-IN"/>
        </w:rPr>
        <w:t xml:space="preserve"> algorithms for frequency tracking and channel </w:t>
      </w:r>
      <w:r w:rsidR="00033394" w:rsidRPr="006C1869">
        <w:rPr>
          <w:lang w:val="en-US" w:eastAsia="ja-JP" w:bidi="hi-IN"/>
        </w:rPr>
        <w:t>estimation</w:t>
      </w:r>
      <w:r w:rsidR="00655A13" w:rsidRPr="006C1869">
        <w:rPr>
          <w:lang w:val="en-US" w:eastAsia="ja-JP" w:bidi="hi-IN"/>
        </w:rPr>
        <w:t xml:space="preserve"> </w:t>
      </w:r>
      <w:r w:rsidR="00033394" w:rsidRPr="006C1869">
        <w:rPr>
          <w:lang w:val="en-US" w:eastAsia="ja-JP" w:bidi="hi-IN"/>
        </w:rPr>
        <w:t>works</w:t>
      </w:r>
      <w:r w:rsidR="00655A13" w:rsidRPr="006C1869">
        <w:rPr>
          <w:lang w:val="en-US" w:eastAsia="ja-JP" w:bidi="hi-IN"/>
        </w:rPr>
        <w:t xml:space="preserve"> </w:t>
      </w:r>
      <w:r w:rsidR="00033394" w:rsidRPr="006C1869">
        <w:rPr>
          <w:lang w:val="en-US" w:eastAsia="ja-JP" w:bidi="hi-IN"/>
        </w:rPr>
        <w:t xml:space="preserve">with </w:t>
      </w:r>
      <w:r w:rsidR="00655A13" w:rsidRPr="006C1869">
        <w:rPr>
          <w:lang w:val="en-US" w:eastAsia="ja-JP" w:bidi="hi-IN"/>
        </w:rPr>
        <w:t>combined channel which consists of the sum of the</w:t>
      </w:r>
      <w:r w:rsidR="00033394" w:rsidRPr="006C1869">
        <w:rPr>
          <w:lang w:val="en-US" w:eastAsia="ja-JP" w:bidi="hi-IN"/>
        </w:rPr>
        <w:t xml:space="preserve"> </w:t>
      </w:r>
      <w:r w:rsidR="00033394" w:rsidRPr="006C1869">
        <w:rPr>
          <w:lang w:val="en-US" w:eastAsia="ja-JP" w:bidi="hi-IN"/>
        </w:rPr>
        <w:t>at least</w:t>
      </w:r>
      <w:r w:rsidR="00655A13" w:rsidRPr="006C1869">
        <w:rPr>
          <w:lang w:val="en-US" w:eastAsia="ja-JP" w:bidi="hi-IN"/>
        </w:rPr>
        <w:t xml:space="preserve"> two taps.</w:t>
      </w:r>
    </w:p>
    <w:p w14:paraId="31305089" w14:textId="5956987F" w:rsidR="00033394" w:rsidRPr="006C1869" w:rsidRDefault="00597C3E" w:rsidP="00655A13">
      <w:pPr>
        <w:rPr>
          <w:lang w:val="en-US" w:eastAsia="ja-JP" w:bidi="hi-IN"/>
        </w:rPr>
      </w:pPr>
      <w:r w:rsidRPr="006C1869">
        <w:rPr>
          <w:lang w:val="en-US" w:eastAsia="ja-JP" w:bidi="hi-IN"/>
        </w:rPr>
        <w:t xml:space="preserve">For the worst case (i.e. </w:t>
      </w:r>
      <w:r w:rsidR="00655A13" w:rsidRPr="006C1869">
        <w:rPr>
          <w:lang w:val="en-US" w:eastAsia="ja-JP" w:bidi="hi-IN"/>
        </w:rPr>
        <w:t xml:space="preserve">middle </w:t>
      </w:r>
      <w:r w:rsidRPr="006C1869">
        <w:rPr>
          <w:lang w:val="en-US" w:eastAsia="ja-JP" w:bidi="hi-IN"/>
        </w:rPr>
        <w:t xml:space="preserve">point between </w:t>
      </w:r>
      <w:r w:rsidR="00655A13" w:rsidRPr="006C1869">
        <w:rPr>
          <w:lang w:val="en-US" w:eastAsia="ja-JP" w:bidi="hi-IN"/>
        </w:rPr>
        <w:t>two RRHs</w:t>
      </w:r>
      <w:r w:rsidR="005E639F" w:rsidRPr="006C1869">
        <w:rPr>
          <w:lang w:val="en-US" w:eastAsia="ja-JP" w:bidi="hi-IN"/>
        </w:rPr>
        <w:t xml:space="preserve"> and both strongest channel taps have max Doppler component</w:t>
      </w:r>
      <w:r w:rsidRPr="006C1869">
        <w:rPr>
          <w:lang w:val="en-US" w:eastAsia="ja-JP" w:bidi="hi-IN"/>
        </w:rPr>
        <w:t xml:space="preserve">), frequency jump </w:t>
      </w:r>
      <w:r w:rsidR="00655A13" w:rsidRPr="006C1869">
        <w:rPr>
          <w:lang w:val="en-US" w:eastAsia="ja-JP" w:bidi="hi-IN"/>
        </w:rPr>
        <w:t>will be equal to double max Doppler frequency. It mean</w:t>
      </w:r>
      <w:r w:rsidRPr="006C1869">
        <w:rPr>
          <w:lang w:val="en-US" w:eastAsia="ja-JP" w:bidi="hi-IN"/>
        </w:rPr>
        <w:t>s</w:t>
      </w:r>
      <w:r w:rsidR="00655A13" w:rsidRPr="006C1869">
        <w:rPr>
          <w:lang w:val="en-US" w:eastAsia="ja-JP" w:bidi="hi-IN"/>
        </w:rPr>
        <w:t xml:space="preserve"> that for frequency domain </w:t>
      </w:r>
      <w:r w:rsidR="005E639F" w:rsidRPr="006C1869">
        <w:rPr>
          <w:lang w:val="en-US" w:eastAsia="ja-JP" w:bidi="hi-IN"/>
        </w:rPr>
        <w:t xml:space="preserve">based frequency tracking </w:t>
      </w:r>
      <w:r w:rsidR="00655A13" w:rsidRPr="006C1869">
        <w:rPr>
          <w:lang w:val="en-US" w:eastAsia="ja-JP" w:bidi="hi-IN"/>
        </w:rPr>
        <w:t>algorithms max supported Doppler frequency is limited by the half of the max frequency</w:t>
      </w:r>
      <w:r w:rsidRPr="006C1869">
        <w:rPr>
          <w:lang w:val="en-US" w:eastAsia="ja-JP" w:bidi="hi-IN"/>
        </w:rPr>
        <w:t xml:space="preserve"> </w:t>
      </w:r>
      <w:r w:rsidR="0086462D" w:rsidRPr="006C1869">
        <w:rPr>
          <w:lang w:val="en-US" w:eastAsia="ja-JP" w:bidi="hi-IN"/>
        </w:rPr>
        <w:t>shift</w:t>
      </w:r>
      <w:r w:rsidR="00655A13" w:rsidRPr="006C1869">
        <w:rPr>
          <w:lang w:val="en-US" w:eastAsia="ja-JP" w:bidi="hi-IN"/>
        </w:rPr>
        <w:t xml:space="preserve"> which can be handled by these algorithms.</w:t>
      </w:r>
      <w:r w:rsidR="004642EC">
        <w:rPr>
          <w:lang w:val="en-US" w:eastAsia="ja-JP" w:bidi="hi-IN"/>
        </w:rPr>
        <w:t xml:space="preserve"> Also, it is necessary to mentioned that frequency domain tracking algorithms </w:t>
      </w:r>
      <w:r w:rsidR="00FF3EAA">
        <w:rPr>
          <w:lang w:val="en-US" w:eastAsia="ja-JP" w:bidi="hi-IN"/>
        </w:rPr>
        <w:t xml:space="preserve">might </w:t>
      </w:r>
      <w:r w:rsidR="004642EC">
        <w:rPr>
          <w:lang w:val="en-US" w:eastAsia="ja-JP" w:bidi="hi-IN"/>
        </w:rPr>
        <w:t>change effective channel characteristics. Since such algorithms cannot distinguish different Doppler components and follow the strongest, they compensate Doppler component on strongest tap and</w:t>
      </w:r>
      <w:r w:rsidR="00351AE9">
        <w:rPr>
          <w:lang w:val="en-US" w:eastAsia="ja-JP" w:bidi="hi-IN"/>
        </w:rPr>
        <w:t>,</w:t>
      </w:r>
      <w:r w:rsidR="004642EC">
        <w:rPr>
          <w:lang w:val="en-US" w:eastAsia="ja-JP" w:bidi="hi-IN"/>
        </w:rPr>
        <w:t xml:space="preserve"> in the same time</w:t>
      </w:r>
      <w:r w:rsidR="00351AE9">
        <w:rPr>
          <w:lang w:val="en-US" w:eastAsia="ja-JP" w:bidi="hi-IN"/>
        </w:rPr>
        <w:t>,</w:t>
      </w:r>
      <w:r w:rsidR="004642EC">
        <w:rPr>
          <w:lang w:val="en-US" w:eastAsia="ja-JP" w:bidi="hi-IN"/>
        </w:rPr>
        <w:t xml:space="preserve"> proportionally increase</w:t>
      </w:r>
      <w:r w:rsidR="00351AE9">
        <w:rPr>
          <w:lang w:val="en-US" w:eastAsia="ja-JP" w:bidi="hi-IN"/>
        </w:rPr>
        <w:t xml:space="preserve"> </w:t>
      </w:r>
      <w:r w:rsidR="004642EC">
        <w:rPr>
          <w:lang w:val="en-US" w:eastAsia="ja-JP" w:bidi="hi-IN"/>
        </w:rPr>
        <w:t xml:space="preserve">opposite Doppler frequency component. </w:t>
      </w:r>
    </w:p>
    <w:p w14:paraId="673D6FCF" w14:textId="77777777" w:rsidR="007141CA" w:rsidRDefault="005E639F" w:rsidP="00655A13">
      <w:pPr>
        <w:rPr>
          <w:lang w:val="en-US" w:eastAsia="ja-JP" w:bidi="hi-IN"/>
        </w:rPr>
      </w:pPr>
      <w:r w:rsidRPr="006C1869">
        <w:rPr>
          <w:lang w:val="en-US" w:eastAsia="ja-JP" w:bidi="hi-IN"/>
        </w:rPr>
        <w:lastRenderedPageBreak/>
        <w:t>For channel estimation in frequency domain is not easy to analyze max supported Doppler frequency since to handle combine channel characteristics different channel equalization filters might be used</w:t>
      </w:r>
      <w:r w:rsidR="004642EC">
        <w:rPr>
          <w:lang w:val="en-US" w:eastAsia="ja-JP" w:bidi="hi-IN"/>
        </w:rPr>
        <w:t xml:space="preserve"> and al</w:t>
      </w:r>
      <w:r w:rsidR="005046D1">
        <w:rPr>
          <w:lang w:val="en-US" w:eastAsia="ja-JP" w:bidi="hi-IN"/>
        </w:rPr>
        <w:t xml:space="preserve">so limitation  on max handled frequency </w:t>
      </w:r>
      <w:r w:rsidR="004642EC">
        <w:rPr>
          <w:lang w:val="en-US" w:eastAsia="ja-JP" w:bidi="hi-IN"/>
        </w:rPr>
        <w:t>is</w:t>
      </w:r>
      <w:r w:rsidR="005046D1">
        <w:rPr>
          <w:lang w:val="en-US" w:eastAsia="ja-JP" w:bidi="hi-IN"/>
        </w:rPr>
        <w:t xml:space="preserve"> determined by the frequency tracking algorithm since it can change effective channel characteristics For example</w:t>
      </w:r>
      <w:r w:rsidR="004642EC">
        <w:rPr>
          <w:lang w:val="en-US" w:eastAsia="ja-JP" w:bidi="hi-IN"/>
        </w:rPr>
        <w:t>,</w:t>
      </w:r>
      <w:r w:rsidR="005046D1">
        <w:rPr>
          <w:lang w:val="en-US" w:eastAsia="ja-JP" w:bidi="hi-IN"/>
        </w:rPr>
        <w:t xml:space="preserve"> for conventional MMSE channel estimation with </w:t>
      </w:r>
      <w:r w:rsidR="004642EC">
        <w:rPr>
          <w:lang w:val="en-US" w:eastAsia="ja-JP" w:bidi="hi-IN"/>
        </w:rPr>
        <w:t xml:space="preserve">Jakes spectrum assumption on Doppler spectrum if we consider frequency domain frequency tracking which follow strongest Doppler component the channel estimation algorithm should be able to handle 4x Doppler since Doppler component on strongest channel tap will be compensated but on opposite tap  - doubly increased. In total we will have double Doppler spread which for Jakes spectrum model corresponds to the </w:t>
      </w:r>
      <w:r w:rsidR="007141CA">
        <w:rPr>
          <w:lang w:val="en-US" w:eastAsia="ja-JP" w:bidi="hi-IN"/>
        </w:rPr>
        <w:t xml:space="preserve">channel variation with </w:t>
      </w:r>
      <w:r w:rsidR="004642EC">
        <w:rPr>
          <w:lang w:val="en-US" w:eastAsia="ja-JP" w:bidi="hi-IN"/>
        </w:rPr>
        <w:t>4x Doppler</w:t>
      </w:r>
      <w:r w:rsidR="007141CA">
        <w:rPr>
          <w:lang w:val="en-US" w:eastAsia="ja-JP" w:bidi="hi-IN"/>
        </w:rPr>
        <w:t xml:space="preserve"> frequency. </w:t>
      </w:r>
    </w:p>
    <w:p w14:paraId="7ED23A77" w14:textId="0BF9A58A" w:rsidR="007141CA" w:rsidRPr="006C1869" w:rsidRDefault="007141CA" w:rsidP="00655A13">
      <w:pPr>
        <w:rPr>
          <w:lang w:val="en-US" w:eastAsia="ja-JP" w:bidi="hi-IN"/>
        </w:rPr>
      </w:pPr>
      <w:r>
        <w:rPr>
          <w:lang w:val="en-US" w:eastAsia="ja-JP" w:bidi="hi-IN"/>
        </w:rPr>
        <w:t xml:space="preserve">For frequency domain channel estimation with time domain frequency tracking the limitation will be equal to double Doppler since time domain algorithm can distinguish different Doppler components and do not require to follow one of them. </w:t>
      </w:r>
    </w:p>
    <w:p w14:paraId="5D9060DC" w14:textId="5ECFF471" w:rsidR="00655A13" w:rsidRDefault="00655A13" w:rsidP="00655A13">
      <w:pPr>
        <w:rPr>
          <w:i/>
          <w:lang w:val="en-US" w:eastAsia="ja-JP" w:bidi="hi-IN"/>
        </w:rPr>
      </w:pPr>
      <w:r w:rsidRPr="00C156C8">
        <w:rPr>
          <w:b/>
          <w:lang w:val="en-US" w:eastAsia="ja-JP" w:bidi="hi-IN"/>
        </w:rPr>
        <w:t>Observation #1:</w:t>
      </w:r>
      <w:r w:rsidRPr="00C156C8">
        <w:rPr>
          <w:lang w:val="en-US" w:eastAsia="ja-JP" w:bidi="hi-IN"/>
        </w:rPr>
        <w:t xml:space="preserve"> </w:t>
      </w:r>
      <w:r w:rsidR="00930C9F" w:rsidRPr="00C156C8">
        <w:rPr>
          <w:i/>
          <w:lang w:val="en-US" w:eastAsia="ja-JP" w:bidi="hi-IN"/>
        </w:rPr>
        <w:t>Different UE receive algorithms have different limitations on the max supported Doppler frequency</w:t>
      </w:r>
      <w:r w:rsidRPr="00C156C8">
        <w:rPr>
          <w:i/>
          <w:lang w:val="en-US" w:eastAsia="ja-JP" w:bidi="hi-IN"/>
        </w:rPr>
        <w:t>.</w:t>
      </w:r>
    </w:p>
    <w:p w14:paraId="48ED007B" w14:textId="035052EA" w:rsidR="008C15B1" w:rsidRDefault="008C15B1" w:rsidP="008C15B1">
      <w:pPr>
        <w:rPr>
          <w:lang w:val="en-US" w:eastAsia="ja-JP" w:bidi="hi-IN"/>
        </w:rPr>
      </w:pPr>
      <w:r w:rsidRPr="007141CA">
        <w:rPr>
          <w:lang w:val="en-US" w:eastAsia="ja-JP" w:bidi="hi-IN"/>
        </w:rPr>
        <w:t>In the table 1 we summarized possible UE behavior and corresponding Doppler frequency values which should be handled in HST-SFN scenario. The options on receive processing are sorted from min to max implementation complexity.</w:t>
      </w:r>
    </w:p>
    <w:p w14:paraId="4990005F" w14:textId="77777777" w:rsidR="007141CA" w:rsidRDefault="007141CA" w:rsidP="007141CA">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Limitations on the max supported channel Doppler frequency by different receive algorithms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7141CA" w:rsidRPr="00AE323C" w14:paraId="4FED3219" w14:textId="77777777" w:rsidTr="00DF6461">
        <w:tc>
          <w:tcPr>
            <w:tcW w:w="2463" w:type="dxa"/>
            <w:shd w:val="clear" w:color="auto" w:fill="B4C6E7"/>
          </w:tcPr>
          <w:p w14:paraId="346B1A66" w14:textId="77777777" w:rsidR="007141CA" w:rsidRPr="00EE7964" w:rsidRDefault="007141CA" w:rsidP="00DF6461">
            <w:pPr>
              <w:spacing w:line="280" w:lineRule="atLeast"/>
              <w:rPr>
                <w:lang w:val="en-US" w:eastAsia="ja-JP" w:bidi="hi-IN"/>
              </w:rPr>
            </w:pPr>
          </w:p>
        </w:tc>
        <w:tc>
          <w:tcPr>
            <w:tcW w:w="2464" w:type="dxa"/>
            <w:shd w:val="clear" w:color="auto" w:fill="B4C6E7"/>
            <w:vAlign w:val="center"/>
          </w:tcPr>
          <w:p w14:paraId="0BE08563" w14:textId="77777777" w:rsidR="007141CA" w:rsidRPr="00EE7964" w:rsidRDefault="007141CA" w:rsidP="00DF6461">
            <w:pPr>
              <w:spacing w:line="280" w:lineRule="atLeast"/>
              <w:jc w:val="center"/>
              <w:rPr>
                <w:i/>
              </w:rPr>
            </w:pPr>
            <w:r w:rsidRPr="00EE7964">
              <w:rPr>
                <w:i/>
              </w:rPr>
              <w:t>Should be handled by frequency tracking algorithm</w:t>
            </w:r>
          </w:p>
        </w:tc>
        <w:tc>
          <w:tcPr>
            <w:tcW w:w="2464" w:type="dxa"/>
            <w:shd w:val="clear" w:color="auto" w:fill="B4C6E7"/>
            <w:vAlign w:val="center"/>
          </w:tcPr>
          <w:p w14:paraId="3F69E1A2" w14:textId="77777777" w:rsidR="007141CA" w:rsidRPr="00EE7964" w:rsidRDefault="007141CA" w:rsidP="00DF6461">
            <w:pPr>
              <w:spacing w:line="280" w:lineRule="atLeast"/>
              <w:jc w:val="center"/>
              <w:rPr>
                <w:i/>
              </w:rPr>
            </w:pPr>
            <w:r w:rsidRPr="00EE7964">
              <w:rPr>
                <w:i/>
              </w:rPr>
              <w:t>Should be handled by channel estimation algorithm</w:t>
            </w:r>
          </w:p>
        </w:tc>
        <w:tc>
          <w:tcPr>
            <w:tcW w:w="2464" w:type="dxa"/>
            <w:shd w:val="clear" w:color="auto" w:fill="B4C6E7"/>
            <w:vAlign w:val="center"/>
          </w:tcPr>
          <w:p w14:paraId="5C01E64E" w14:textId="77777777" w:rsidR="007141CA" w:rsidRPr="00EE7964" w:rsidRDefault="007141CA" w:rsidP="00DF6461">
            <w:pPr>
              <w:spacing w:line="280" w:lineRule="atLeast"/>
              <w:jc w:val="center"/>
              <w:rPr>
                <w:i/>
              </w:rPr>
            </w:pPr>
            <w:r w:rsidRPr="00EE7964">
              <w:rPr>
                <w:i/>
              </w:rPr>
              <w:t>Total limitation</w:t>
            </w:r>
          </w:p>
        </w:tc>
      </w:tr>
      <w:tr w:rsidR="007141CA" w:rsidRPr="00AE323C" w14:paraId="2F68D04B" w14:textId="77777777" w:rsidTr="00DF6461">
        <w:tc>
          <w:tcPr>
            <w:tcW w:w="2463" w:type="dxa"/>
            <w:shd w:val="clear" w:color="auto" w:fill="F7CAAC"/>
            <w:vAlign w:val="center"/>
          </w:tcPr>
          <w:p w14:paraId="59A7DB46" w14:textId="77777777" w:rsidR="007141CA" w:rsidRPr="00EE7964" w:rsidRDefault="007141CA" w:rsidP="00DF6461">
            <w:pPr>
              <w:spacing w:line="280" w:lineRule="atLeast"/>
              <w:jc w:val="left"/>
              <w:rPr>
                <w:i/>
                <w:lang w:val="en-US" w:eastAsia="ja-JP" w:bidi="hi-IN"/>
              </w:rPr>
            </w:pPr>
            <w:r w:rsidRPr="00EE7964">
              <w:rPr>
                <w:i/>
                <w:lang w:val="en-US" w:eastAsia="ja-JP" w:bidi="hi-IN"/>
              </w:rPr>
              <w:t>Frequency domain frequency tracking + frequency domain CE</w:t>
            </w:r>
          </w:p>
        </w:tc>
        <w:tc>
          <w:tcPr>
            <w:tcW w:w="2464" w:type="dxa"/>
            <w:shd w:val="clear" w:color="auto" w:fill="auto"/>
            <w:vAlign w:val="center"/>
          </w:tcPr>
          <w:p w14:paraId="1793DF61" w14:textId="77777777" w:rsidR="007141CA" w:rsidRPr="00EE7964" w:rsidRDefault="007141CA" w:rsidP="00DF6461">
            <w:pPr>
              <w:spacing w:line="280" w:lineRule="atLeast"/>
              <w:jc w:val="center"/>
              <w:rPr>
                <w:b/>
              </w:rPr>
            </w:pPr>
            <w:r w:rsidRPr="00EE7964">
              <w:rPr>
                <w:b/>
              </w:rPr>
              <w:t xml:space="preserve">Double max </w:t>
            </w:r>
            <w:r w:rsidRPr="00EE7964">
              <w:rPr>
                <w:b/>
                <w:i/>
              </w:rPr>
              <w:t>F</w:t>
            </w:r>
            <w:r w:rsidRPr="00EE7964">
              <w:rPr>
                <w:b/>
                <w:i/>
                <w:vertAlign w:val="subscript"/>
              </w:rPr>
              <w:t>D</w:t>
            </w:r>
          </w:p>
        </w:tc>
        <w:tc>
          <w:tcPr>
            <w:tcW w:w="2464" w:type="dxa"/>
            <w:shd w:val="clear" w:color="auto" w:fill="auto"/>
            <w:vAlign w:val="center"/>
          </w:tcPr>
          <w:p w14:paraId="1EED42A3" w14:textId="23E004ED" w:rsidR="007141CA" w:rsidRPr="00EE7964" w:rsidRDefault="007141CA" w:rsidP="00DF6461">
            <w:pPr>
              <w:spacing w:line="280" w:lineRule="atLeast"/>
              <w:jc w:val="center"/>
              <w:rPr>
                <w:b/>
              </w:rPr>
            </w:pPr>
            <w:r>
              <w:rPr>
                <w:b/>
              </w:rPr>
              <w:t>4</w:t>
            </w:r>
            <w:r w:rsidRPr="00EE7964">
              <w:rPr>
                <w:b/>
              </w:rPr>
              <w:t xml:space="preserve"> max </w:t>
            </w:r>
            <w:r w:rsidRPr="00EE7964">
              <w:rPr>
                <w:b/>
                <w:i/>
              </w:rPr>
              <w:t>F</w:t>
            </w:r>
            <w:r w:rsidRPr="00EE7964">
              <w:rPr>
                <w:b/>
                <w:i/>
                <w:vertAlign w:val="subscript"/>
              </w:rPr>
              <w:t>D</w:t>
            </w:r>
          </w:p>
        </w:tc>
        <w:tc>
          <w:tcPr>
            <w:tcW w:w="2464" w:type="dxa"/>
            <w:shd w:val="clear" w:color="auto" w:fill="auto"/>
            <w:vAlign w:val="center"/>
          </w:tcPr>
          <w:p w14:paraId="0F223C1D" w14:textId="2F430595" w:rsidR="007141CA" w:rsidRPr="00EE7964" w:rsidRDefault="007141CA" w:rsidP="00DF6461">
            <w:pPr>
              <w:spacing w:line="280" w:lineRule="atLeast"/>
              <w:jc w:val="center"/>
              <w:rPr>
                <w:b/>
              </w:rPr>
            </w:pPr>
            <w:r>
              <w:rPr>
                <w:b/>
              </w:rPr>
              <w:t>4</w:t>
            </w:r>
            <w:r w:rsidRPr="00EE7964">
              <w:rPr>
                <w:b/>
              </w:rPr>
              <w:t xml:space="preserve"> max </w:t>
            </w:r>
            <w:r w:rsidRPr="00EE7964">
              <w:rPr>
                <w:b/>
                <w:i/>
              </w:rPr>
              <w:t>F</w:t>
            </w:r>
            <w:r w:rsidRPr="00EE7964">
              <w:rPr>
                <w:b/>
                <w:i/>
                <w:vertAlign w:val="subscript"/>
              </w:rPr>
              <w:t>D</w:t>
            </w:r>
          </w:p>
        </w:tc>
      </w:tr>
      <w:tr w:rsidR="007141CA" w:rsidRPr="00AE323C" w14:paraId="33F3386B" w14:textId="77777777" w:rsidTr="00DF6461">
        <w:tc>
          <w:tcPr>
            <w:tcW w:w="2463" w:type="dxa"/>
            <w:shd w:val="clear" w:color="auto" w:fill="F7CAAC"/>
            <w:vAlign w:val="center"/>
          </w:tcPr>
          <w:p w14:paraId="630BAA15" w14:textId="77777777" w:rsidR="007141CA" w:rsidRPr="00EE7964" w:rsidRDefault="007141CA" w:rsidP="00DF6461">
            <w:pPr>
              <w:spacing w:line="280" w:lineRule="atLeast"/>
              <w:jc w:val="left"/>
              <w:rPr>
                <w:i/>
                <w:lang w:val="en-US" w:eastAsia="ja-JP" w:bidi="hi-IN"/>
              </w:rPr>
            </w:pPr>
            <w:r w:rsidRPr="00EE7964">
              <w:rPr>
                <w:i/>
                <w:lang w:val="en-US" w:eastAsia="ja-JP" w:bidi="hi-IN"/>
              </w:rPr>
              <w:t>Time domain frequency tracking + frequency domain CE</w:t>
            </w:r>
          </w:p>
        </w:tc>
        <w:tc>
          <w:tcPr>
            <w:tcW w:w="2464" w:type="dxa"/>
            <w:shd w:val="clear" w:color="auto" w:fill="C5E0B3"/>
            <w:vAlign w:val="center"/>
          </w:tcPr>
          <w:p w14:paraId="5188C37E" w14:textId="77777777" w:rsidR="007141CA" w:rsidRPr="00EE7964" w:rsidRDefault="007141CA" w:rsidP="00DF6461">
            <w:pPr>
              <w:spacing w:line="280" w:lineRule="atLeast"/>
              <w:jc w:val="center"/>
              <w:rPr>
                <w:b/>
              </w:rPr>
            </w:pPr>
            <w:r w:rsidRPr="00EE7964">
              <w:rPr>
                <w:b/>
              </w:rPr>
              <w:t xml:space="preserve">max </w:t>
            </w:r>
            <w:r w:rsidRPr="00EE7964">
              <w:rPr>
                <w:b/>
                <w:i/>
              </w:rPr>
              <w:t>F</w:t>
            </w:r>
            <w:r w:rsidRPr="00EE7964">
              <w:rPr>
                <w:b/>
                <w:i/>
                <w:vertAlign w:val="subscript"/>
              </w:rPr>
              <w:t>D</w:t>
            </w:r>
          </w:p>
        </w:tc>
        <w:tc>
          <w:tcPr>
            <w:tcW w:w="2464" w:type="dxa"/>
            <w:shd w:val="clear" w:color="auto" w:fill="FFFFFF"/>
            <w:vAlign w:val="center"/>
          </w:tcPr>
          <w:p w14:paraId="06C086C7" w14:textId="77777777" w:rsidR="007141CA" w:rsidRPr="00EE7964" w:rsidRDefault="007141CA" w:rsidP="00DF6461">
            <w:pPr>
              <w:spacing w:line="280" w:lineRule="atLeast"/>
              <w:jc w:val="center"/>
              <w:rPr>
                <w:b/>
              </w:rPr>
            </w:pPr>
            <w:r w:rsidRPr="00EE7964">
              <w:rPr>
                <w:b/>
              </w:rPr>
              <w:t xml:space="preserve">Double max </w:t>
            </w:r>
            <w:r w:rsidRPr="00EE7964">
              <w:rPr>
                <w:b/>
                <w:i/>
              </w:rPr>
              <w:t>F</w:t>
            </w:r>
            <w:r w:rsidRPr="00EE7964">
              <w:rPr>
                <w:b/>
                <w:i/>
                <w:vertAlign w:val="subscript"/>
              </w:rPr>
              <w:t>D</w:t>
            </w:r>
          </w:p>
        </w:tc>
        <w:tc>
          <w:tcPr>
            <w:tcW w:w="2464" w:type="dxa"/>
            <w:shd w:val="clear" w:color="auto" w:fill="FFFFFF"/>
            <w:vAlign w:val="center"/>
          </w:tcPr>
          <w:p w14:paraId="22FF3725" w14:textId="77777777" w:rsidR="007141CA" w:rsidRPr="00EE7964" w:rsidRDefault="007141CA" w:rsidP="00DF6461">
            <w:pPr>
              <w:spacing w:line="280" w:lineRule="atLeast"/>
              <w:jc w:val="center"/>
              <w:rPr>
                <w:b/>
              </w:rPr>
            </w:pPr>
            <w:r w:rsidRPr="00EE7964">
              <w:rPr>
                <w:b/>
              </w:rPr>
              <w:t xml:space="preserve">Double max </w:t>
            </w:r>
            <w:r w:rsidRPr="00EE7964">
              <w:rPr>
                <w:b/>
                <w:i/>
              </w:rPr>
              <w:t>F</w:t>
            </w:r>
            <w:r w:rsidRPr="00EE7964">
              <w:rPr>
                <w:b/>
                <w:i/>
                <w:vertAlign w:val="subscript"/>
              </w:rPr>
              <w:t>D</w:t>
            </w:r>
          </w:p>
        </w:tc>
      </w:tr>
      <w:tr w:rsidR="007141CA" w:rsidRPr="00AE323C" w14:paraId="74CDED6E" w14:textId="77777777" w:rsidTr="00DF6461">
        <w:tc>
          <w:tcPr>
            <w:tcW w:w="2463" w:type="dxa"/>
            <w:shd w:val="clear" w:color="auto" w:fill="F7CAAC"/>
            <w:vAlign w:val="center"/>
          </w:tcPr>
          <w:p w14:paraId="14C840A2" w14:textId="77777777" w:rsidR="007141CA" w:rsidRPr="00EE7964" w:rsidRDefault="007141CA" w:rsidP="00DF6461">
            <w:pPr>
              <w:spacing w:line="280" w:lineRule="atLeast"/>
              <w:jc w:val="left"/>
              <w:rPr>
                <w:i/>
                <w:lang w:val="en-US" w:eastAsia="ja-JP" w:bidi="hi-IN"/>
              </w:rPr>
            </w:pPr>
            <w:r w:rsidRPr="00EE7964">
              <w:rPr>
                <w:i/>
                <w:lang w:val="en-US" w:eastAsia="ja-JP" w:bidi="hi-IN"/>
              </w:rPr>
              <w:t>Time domain frequency tracking + time domain CE</w:t>
            </w:r>
          </w:p>
        </w:tc>
        <w:tc>
          <w:tcPr>
            <w:tcW w:w="2464" w:type="dxa"/>
            <w:shd w:val="clear" w:color="auto" w:fill="C5E0B3"/>
            <w:vAlign w:val="center"/>
          </w:tcPr>
          <w:p w14:paraId="61643F92" w14:textId="77777777" w:rsidR="007141CA" w:rsidRPr="00EE7964" w:rsidRDefault="007141CA" w:rsidP="00DF6461">
            <w:pPr>
              <w:spacing w:line="280" w:lineRule="atLeast"/>
              <w:jc w:val="center"/>
              <w:rPr>
                <w:b/>
              </w:rPr>
            </w:pPr>
            <w:r w:rsidRPr="00EE7964">
              <w:rPr>
                <w:b/>
              </w:rPr>
              <w:t xml:space="preserve">max </w:t>
            </w:r>
            <w:r w:rsidRPr="00EE7964">
              <w:rPr>
                <w:b/>
                <w:i/>
              </w:rPr>
              <w:t>F</w:t>
            </w:r>
            <w:r w:rsidRPr="00EE7964">
              <w:rPr>
                <w:b/>
                <w:i/>
                <w:vertAlign w:val="subscript"/>
              </w:rPr>
              <w:t>D</w:t>
            </w:r>
          </w:p>
        </w:tc>
        <w:tc>
          <w:tcPr>
            <w:tcW w:w="2464" w:type="dxa"/>
            <w:shd w:val="clear" w:color="auto" w:fill="C5E0B3"/>
            <w:vAlign w:val="center"/>
          </w:tcPr>
          <w:p w14:paraId="5DE7B122" w14:textId="77777777" w:rsidR="007141CA" w:rsidRPr="00EE7964" w:rsidRDefault="007141CA" w:rsidP="00DF6461">
            <w:pPr>
              <w:spacing w:line="280" w:lineRule="atLeast"/>
              <w:jc w:val="center"/>
              <w:rPr>
                <w:b/>
              </w:rPr>
            </w:pPr>
            <w:r w:rsidRPr="00EE7964">
              <w:rPr>
                <w:b/>
              </w:rPr>
              <w:t xml:space="preserve">max </w:t>
            </w:r>
            <w:r w:rsidRPr="00EE7964">
              <w:rPr>
                <w:b/>
                <w:i/>
              </w:rPr>
              <w:t>F</w:t>
            </w:r>
            <w:r w:rsidRPr="00EE7964">
              <w:rPr>
                <w:b/>
                <w:i/>
                <w:vertAlign w:val="subscript"/>
              </w:rPr>
              <w:t>D</w:t>
            </w:r>
          </w:p>
        </w:tc>
        <w:tc>
          <w:tcPr>
            <w:tcW w:w="2464" w:type="dxa"/>
            <w:shd w:val="clear" w:color="auto" w:fill="C5E0B3"/>
            <w:vAlign w:val="center"/>
          </w:tcPr>
          <w:p w14:paraId="1C83512D" w14:textId="77777777" w:rsidR="007141CA" w:rsidRPr="00EE7964" w:rsidRDefault="007141CA" w:rsidP="00DF6461">
            <w:pPr>
              <w:spacing w:line="280" w:lineRule="atLeast"/>
              <w:jc w:val="center"/>
              <w:rPr>
                <w:b/>
              </w:rPr>
            </w:pPr>
            <w:r w:rsidRPr="00EE7964">
              <w:rPr>
                <w:b/>
              </w:rPr>
              <w:t xml:space="preserve">max </w:t>
            </w:r>
            <w:r w:rsidRPr="00EE7964">
              <w:rPr>
                <w:b/>
                <w:i/>
              </w:rPr>
              <w:t>F</w:t>
            </w:r>
            <w:r w:rsidRPr="00EE7964">
              <w:rPr>
                <w:b/>
                <w:i/>
                <w:vertAlign w:val="subscript"/>
              </w:rPr>
              <w:t>D</w:t>
            </w:r>
          </w:p>
        </w:tc>
      </w:tr>
    </w:tbl>
    <w:p w14:paraId="38EDE35A" w14:textId="5226122D" w:rsidR="00655A13" w:rsidRDefault="00655A13" w:rsidP="00655A13">
      <w:pPr>
        <w:rPr>
          <w:lang w:val="en-US" w:eastAsia="ja-JP" w:bidi="hi-IN"/>
        </w:rPr>
      </w:pPr>
      <w:r w:rsidRPr="00655A13">
        <w:rPr>
          <w:lang w:val="en-US" w:eastAsia="ja-JP" w:bidi="hi-IN"/>
        </w:rPr>
        <w:t xml:space="preserve">Based on the above analysis in order to define max Doppler frequency which can be supported in HST-SFN scenario first of all RAN4 should discuss baseline UE behavior in this scenario. Since it was agreed to define network assistance signaling to inform UE about HST-SFN channel conditions, UE can switch receive processing from baseline solutions to </w:t>
      </w:r>
      <w:r w:rsidR="005E639F">
        <w:rPr>
          <w:lang w:val="en-US" w:eastAsia="ja-JP" w:bidi="hi-IN"/>
        </w:rPr>
        <w:t xml:space="preserve">more optimal for HST-SFN scenario </w:t>
      </w:r>
      <w:r w:rsidRPr="00655A13">
        <w:rPr>
          <w:lang w:val="en-US" w:eastAsia="ja-JP" w:bidi="hi-IN"/>
        </w:rPr>
        <w:t>and in results support higher Doppler frequency</w:t>
      </w:r>
    </w:p>
    <w:p w14:paraId="1937CE10" w14:textId="77777777" w:rsidR="00655A13" w:rsidRDefault="00655A13" w:rsidP="00655A13">
      <w:pPr>
        <w:pStyle w:val="Proposal"/>
        <w:rPr>
          <w:lang w:val="en-US"/>
        </w:rPr>
      </w:pPr>
      <w:bookmarkStart w:id="3" w:name="_Hlk24044487"/>
      <w:r w:rsidRPr="00EE7964">
        <w:t>Proposal #1:</w:t>
      </w:r>
      <w:r w:rsidRPr="00EE7964">
        <w:tab/>
        <w:t xml:space="preserve">RAN4 should agree on the details of the baseline UE receive processing </w:t>
      </w:r>
      <w:r w:rsidR="00AA3348" w:rsidRPr="00EE7964">
        <w:t xml:space="preserve">for HST-SFN with JT operation </w:t>
      </w:r>
      <w:r w:rsidRPr="00EE7964">
        <w:t xml:space="preserve">before discussion </w:t>
      </w:r>
      <w:r w:rsidR="00EE7964" w:rsidRPr="00EE7964">
        <w:t>of</w:t>
      </w:r>
      <w:r w:rsidRPr="00EE7964">
        <w:t xml:space="preserve"> the max supported Doppler frequency, since different algorithms have different limitation</w:t>
      </w:r>
      <w:r w:rsidR="00930C9F" w:rsidRPr="00EE7964">
        <w:t>s</w:t>
      </w:r>
      <w:r w:rsidRPr="00EE7964">
        <w:t xml:space="preserve"> on the max Doppler frequency</w:t>
      </w:r>
      <w:r w:rsidRPr="00EE7964">
        <w:rPr>
          <w:lang w:val="en-US"/>
        </w:rPr>
        <w:t>.</w:t>
      </w:r>
    </w:p>
    <w:bookmarkEnd w:id="3"/>
    <w:p w14:paraId="0CE8F18A" w14:textId="77777777" w:rsidR="00563437" w:rsidRDefault="00563437" w:rsidP="00655A13">
      <w:pPr>
        <w:pStyle w:val="Heading2"/>
      </w:pPr>
      <w:r>
        <w:t>Max supported Doppler frequency</w:t>
      </w:r>
    </w:p>
    <w:p w14:paraId="57D878B2" w14:textId="77777777" w:rsidR="00655A13" w:rsidRDefault="00655A13" w:rsidP="00655A13">
      <w:pPr>
        <w:rPr>
          <w:lang w:val="en-US" w:eastAsia="ja-JP" w:bidi="hi-IN"/>
        </w:rPr>
      </w:pPr>
      <w:r w:rsidRPr="00655A13">
        <w:rPr>
          <w:lang w:val="en-US" w:eastAsia="ja-JP" w:bidi="hi-IN"/>
        </w:rPr>
        <w:t>In the last meeting two options of the max Doppler frequency for HST-SFN with joint Tx scheme for each SCS value were captured for further down-selection: 712 Hz and 875 Hz for 15 kHz SCS; 1500 Hz and 1667 Hz for 30 kHz SCS. Besides that, other options between these two options are not precluded.</w:t>
      </w:r>
    </w:p>
    <w:p w14:paraId="4B03ABB5" w14:textId="77777777" w:rsidR="00655A13" w:rsidRDefault="00655A13" w:rsidP="00655A13">
      <w:pPr>
        <w:rPr>
          <w:lang w:val="en-US" w:eastAsia="ja-JP" w:bidi="hi-IN"/>
        </w:rPr>
      </w:pPr>
      <w:r w:rsidRPr="00655A13">
        <w:rPr>
          <w:lang w:val="en-US" w:eastAsia="ja-JP" w:bidi="hi-IN"/>
        </w:rPr>
        <w:t>In context of HST-SFN 4 tap channel model it is reasonable to assume only 2 out of 4 taps in the middle point between</w:t>
      </w:r>
      <w:r w:rsidR="008A31EC">
        <w:rPr>
          <w:lang w:val="en-US" w:eastAsia="ja-JP" w:bidi="hi-IN"/>
        </w:rPr>
        <w:t xml:space="preserve"> the </w:t>
      </w:r>
      <w:r w:rsidRPr="00655A13">
        <w:rPr>
          <w:lang w:val="en-US" w:eastAsia="ja-JP" w:bidi="hi-IN"/>
        </w:rPr>
        <w:t>two RRH</w:t>
      </w:r>
      <w:r w:rsidR="008A31EC">
        <w:rPr>
          <w:lang w:val="en-US" w:eastAsia="ja-JP" w:bidi="hi-IN"/>
        </w:rPr>
        <w:t>s</w:t>
      </w:r>
      <w:r w:rsidRPr="00655A13">
        <w:rPr>
          <w:lang w:val="en-US" w:eastAsia="ja-JP" w:bidi="hi-IN"/>
        </w:rPr>
        <w:t xml:space="preserve"> since power of the far taps is rather negligible. In this case the max Doppler frequency between 2 taps will be:</w:t>
      </w:r>
    </w:p>
    <w:tbl>
      <w:tblPr>
        <w:tblW w:w="0" w:type="auto"/>
        <w:tblLook w:val="04A0" w:firstRow="1" w:lastRow="0" w:firstColumn="1" w:lastColumn="0" w:noHBand="0" w:noVBand="1"/>
      </w:tblPr>
      <w:tblGrid>
        <w:gridCol w:w="8930"/>
        <w:gridCol w:w="703"/>
      </w:tblGrid>
      <w:tr w:rsidR="00AE323C" w:rsidRPr="00655A13" w14:paraId="180C9FE7" w14:textId="77777777" w:rsidTr="00AE323C">
        <w:tc>
          <w:tcPr>
            <w:tcW w:w="8926" w:type="dxa"/>
            <w:shd w:val="clear" w:color="auto" w:fill="auto"/>
            <w:vAlign w:val="center"/>
          </w:tcPr>
          <w:p w14:paraId="66DF0B1B" w14:textId="77777777" w:rsidR="00655A13" w:rsidRPr="00F303CC" w:rsidRDefault="00DD334B" w:rsidP="00AE323C">
            <w:pPr>
              <w:jc w:val="center"/>
              <w:rPr>
                <w:lang w:val="en-US"/>
              </w:rPr>
            </w:pPr>
            <w:r>
              <w:rPr>
                <w:lang w:val="en-US"/>
              </w:rPr>
              <w:pict w14:anchorId="00F59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49.5pt">
                  <v:imagedata r:id="rId12" o:title=""/>
                </v:shape>
              </w:pict>
            </w:r>
          </w:p>
        </w:tc>
        <w:tc>
          <w:tcPr>
            <w:tcW w:w="703" w:type="dxa"/>
            <w:shd w:val="clear" w:color="auto" w:fill="auto"/>
            <w:vAlign w:val="center"/>
          </w:tcPr>
          <w:p w14:paraId="15B9E82C" w14:textId="77777777" w:rsidR="00655A13" w:rsidRPr="00655A13" w:rsidRDefault="00F303CC" w:rsidP="00F303CC">
            <w:r>
              <w:t>(</w:t>
            </w:r>
            <w:r w:rsidR="00655A13" w:rsidRPr="00655A13">
              <w:t>1)</w:t>
            </w:r>
          </w:p>
        </w:tc>
      </w:tr>
    </w:tbl>
    <w:p w14:paraId="375F1212" w14:textId="77777777" w:rsidR="00655A13" w:rsidRDefault="00655A13" w:rsidP="00655A13">
      <w:pPr>
        <w:rPr>
          <w:lang w:val="en-US" w:eastAsia="ja-JP" w:bidi="hi-IN"/>
        </w:rPr>
      </w:pPr>
      <w:r w:rsidRPr="00655A13">
        <w:rPr>
          <w:lang w:val="en-US" w:eastAsia="ja-JP" w:bidi="hi-IN"/>
        </w:rPr>
        <w:t xml:space="preserve">where </w:t>
      </w:r>
      <w:r w:rsidR="00F303CC">
        <w:rPr>
          <w:lang w:val="en-US" w:eastAsia="ja-JP" w:bidi="hi-IN"/>
        </w:rPr>
        <w:t>∆</w:t>
      </w:r>
      <w:proofErr w:type="spellStart"/>
      <w:r w:rsidR="00F303CC" w:rsidRPr="00F303CC">
        <w:rPr>
          <w:i/>
          <w:lang w:val="en-US" w:eastAsia="ja-JP" w:bidi="hi-IN"/>
        </w:rPr>
        <w:t>f</w:t>
      </w:r>
      <w:r w:rsidR="00F303CC" w:rsidRPr="00F303CC">
        <w:rPr>
          <w:vertAlign w:val="subscript"/>
          <w:lang w:val="en-US" w:eastAsia="ja-JP" w:bidi="hi-IN"/>
        </w:rPr>
        <w:t>D</w:t>
      </w:r>
      <w:proofErr w:type="spellEnd"/>
      <w:r w:rsidRPr="00655A13">
        <w:rPr>
          <w:lang w:val="en-US" w:eastAsia="ja-JP" w:bidi="hi-IN"/>
        </w:rPr>
        <w:t xml:space="preserve">  – max Doppler frequency between 2 taps, </w:t>
      </w:r>
      <w:proofErr w:type="spellStart"/>
      <w:r w:rsidR="00F303CC" w:rsidRPr="00F303CC">
        <w:rPr>
          <w:i/>
          <w:lang w:val="en-US" w:eastAsia="ja-JP" w:bidi="hi-IN"/>
        </w:rPr>
        <w:t>f</w:t>
      </w:r>
      <w:r w:rsidR="00F303CC" w:rsidRPr="00F303CC">
        <w:rPr>
          <w:vertAlign w:val="subscript"/>
          <w:lang w:val="en-US" w:eastAsia="ja-JP" w:bidi="hi-IN"/>
        </w:rPr>
        <w:t>D,max</w:t>
      </w:r>
      <w:proofErr w:type="spellEnd"/>
      <w:r w:rsidRPr="00655A13">
        <w:rPr>
          <w:lang w:val="en-US" w:eastAsia="ja-JP" w:bidi="hi-IN"/>
        </w:rPr>
        <w:t xml:space="preserve"> – max Doppler frequency in channel, </w:t>
      </w:r>
      <w:r w:rsidRPr="00F303CC">
        <w:rPr>
          <w:i/>
          <w:lang w:val="en-US" w:eastAsia="ja-JP" w:bidi="hi-IN"/>
        </w:rPr>
        <w:t>Ds</w:t>
      </w:r>
      <w:r w:rsidRPr="00655A13">
        <w:rPr>
          <w:lang w:val="en-US" w:eastAsia="ja-JP" w:bidi="hi-IN"/>
        </w:rPr>
        <w:t xml:space="preserve"> – inter RRH distance, </w:t>
      </w:r>
      <w:r w:rsidRPr="00F303CC">
        <w:rPr>
          <w:i/>
          <w:lang w:val="en-US" w:eastAsia="ja-JP" w:bidi="hi-IN"/>
        </w:rPr>
        <w:t>Dmin</w:t>
      </w:r>
      <w:r w:rsidRPr="00655A13">
        <w:rPr>
          <w:lang w:val="en-US" w:eastAsia="ja-JP" w:bidi="hi-IN"/>
        </w:rPr>
        <w:t xml:space="preserve"> – distance to the railway track. In accordance to the agreed deployment parameters, </w:t>
      </w:r>
      <w:r w:rsidRPr="00F303CC">
        <w:rPr>
          <w:i/>
          <w:lang w:val="en-US" w:eastAsia="ja-JP" w:bidi="hi-IN"/>
        </w:rPr>
        <w:t>Ds</w:t>
      </w:r>
      <w:r w:rsidRPr="00655A13">
        <w:rPr>
          <w:lang w:val="en-US" w:eastAsia="ja-JP" w:bidi="hi-IN"/>
        </w:rPr>
        <w:t xml:space="preserve"> = 750 m and </w:t>
      </w:r>
      <w:r w:rsidRPr="00F303CC">
        <w:rPr>
          <w:i/>
          <w:lang w:val="en-US" w:eastAsia="ja-JP" w:bidi="hi-IN"/>
        </w:rPr>
        <w:lastRenderedPageBreak/>
        <w:t>Dmin</w:t>
      </w:r>
      <w:r w:rsidRPr="00655A13">
        <w:rPr>
          <w:lang w:val="en-US" w:eastAsia="ja-JP" w:bidi="hi-IN"/>
        </w:rPr>
        <w:t xml:space="preserve"> = 150 m</w:t>
      </w:r>
      <w:r w:rsidR="008A31EC">
        <w:rPr>
          <w:lang w:val="en-US" w:eastAsia="ja-JP" w:bidi="hi-IN"/>
        </w:rPr>
        <w:t xml:space="preserve"> </w:t>
      </w:r>
      <w:r w:rsidRPr="00655A13">
        <w:rPr>
          <w:lang w:val="en-US" w:eastAsia="ja-JP" w:bidi="hi-IN"/>
        </w:rPr>
        <w:t>max Doppler frequency between two taps equal to 1.857∙</w:t>
      </w:r>
      <w:r w:rsidR="00F303CC" w:rsidRPr="00F303CC">
        <w:rPr>
          <w:i/>
          <w:lang w:val="en-US" w:eastAsia="ja-JP" w:bidi="hi-IN"/>
        </w:rPr>
        <w:t xml:space="preserve"> </w:t>
      </w:r>
      <w:proofErr w:type="spellStart"/>
      <w:r w:rsidR="00F303CC" w:rsidRPr="00F303CC">
        <w:rPr>
          <w:i/>
          <w:lang w:val="en-US" w:eastAsia="ja-JP" w:bidi="hi-IN"/>
        </w:rPr>
        <w:t>f</w:t>
      </w:r>
      <w:r w:rsidR="00F303CC" w:rsidRPr="00F303CC">
        <w:rPr>
          <w:vertAlign w:val="subscript"/>
          <w:lang w:val="en-US" w:eastAsia="ja-JP" w:bidi="hi-IN"/>
        </w:rPr>
        <w:t>D,max</w:t>
      </w:r>
      <w:proofErr w:type="spellEnd"/>
      <w:r w:rsidRPr="00655A13">
        <w:rPr>
          <w:lang w:val="en-US" w:eastAsia="ja-JP" w:bidi="hi-IN"/>
        </w:rPr>
        <w:t>.</w:t>
      </w:r>
      <w:r w:rsidR="008A31EC">
        <w:rPr>
          <w:lang w:val="en-US" w:eastAsia="ja-JP" w:bidi="hi-IN"/>
        </w:rPr>
        <w:t xml:space="preserve"> Also, the max phase variation in frequency domain will be corresponds to the </w:t>
      </w:r>
      <w:r w:rsidR="008A31EC" w:rsidRPr="00655A13">
        <w:rPr>
          <w:lang w:val="en-US" w:eastAsia="ja-JP" w:bidi="hi-IN"/>
        </w:rPr>
        <w:t>1.857∙</w:t>
      </w:r>
      <w:r w:rsidR="008A31EC" w:rsidRPr="00F303CC">
        <w:rPr>
          <w:i/>
          <w:lang w:val="en-US" w:eastAsia="ja-JP" w:bidi="hi-IN"/>
        </w:rPr>
        <w:t xml:space="preserve"> </w:t>
      </w:r>
      <w:proofErr w:type="spellStart"/>
      <w:r w:rsidR="008A31EC" w:rsidRPr="00F303CC">
        <w:rPr>
          <w:i/>
          <w:lang w:val="en-US" w:eastAsia="ja-JP" w:bidi="hi-IN"/>
        </w:rPr>
        <w:t>f</w:t>
      </w:r>
      <w:r w:rsidR="008A31EC" w:rsidRPr="00F303CC">
        <w:rPr>
          <w:vertAlign w:val="subscript"/>
          <w:lang w:val="en-US" w:eastAsia="ja-JP" w:bidi="hi-IN"/>
        </w:rPr>
        <w:t>D,max</w:t>
      </w:r>
      <w:proofErr w:type="spellEnd"/>
      <w:r w:rsidR="008A31EC">
        <w:rPr>
          <w:vertAlign w:val="subscript"/>
          <w:lang w:val="en-US" w:eastAsia="ja-JP" w:bidi="hi-IN"/>
        </w:rPr>
        <w:t xml:space="preserve"> </w:t>
      </w:r>
      <w:r w:rsidR="008A31EC" w:rsidRPr="008A31EC">
        <w:rPr>
          <w:lang w:val="en-US" w:eastAsia="ja-JP" w:bidi="hi-IN"/>
        </w:rPr>
        <w:t>Doppler frequency</w:t>
      </w:r>
      <w:r w:rsidR="008A31EC">
        <w:rPr>
          <w:lang w:val="en-US" w:eastAsia="ja-JP" w:bidi="hi-IN"/>
        </w:rPr>
        <w:t xml:space="preserve"> (not double which were assumed in paragraph 2.1)</w:t>
      </w:r>
      <w:r w:rsidR="008A31EC" w:rsidRPr="008A31EC">
        <w:rPr>
          <w:lang w:val="en-US" w:eastAsia="ja-JP" w:bidi="hi-IN"/>
        </w:rPr>
        <w:t>.</w:t>
      </w:r>
    </w:p>
    <w:p w14:paraId="55451C5F" w14:textId="77777777" w:rsidR="00655A13" w:rsidRDefault="00655A13" w:rsidP="00655A13">
      <w:pPr>
        <w:rPr>
          <w:i/>
          <w:lang w:val="en-US" w:eastAsia="ja-JP" w:bidi="hi-IN"/>
        </w:rPr>
      </w:pPr>
      <w:r w:rsidRPr="00523271">
        <w:rPr>
          <w:b/>
          <w:lang w:val="en-US" w:eastAsia="ja-JP" w:bidi="hi-IN"/>
        </w:rPr>
        <w:t>Observation #</w:t>
      </w:r>
      <w:r>
        <w:rPr>
          <w:b/>
          <w:lang w:val="en-US" w:eastAsia="ja-JP" w:bidi="hi-IN"/>
        </w:rPr>
        <w:t>2</w:t>
      </w:r>
      <w:r w:rsidRPr="00523271">
        <w:rPr>
          <w:b/>
          <w:lang w:val="en-US" w:eastAsia="ja-JP" w:bidi="hi-IN"/>
        </w:rPr>
        <w:t>:</w:t>
      </w:r>
      <w:r>
        <w:rPr>
          <w:lang w:val="en-US" w:eastAsia="ja-JP" w:bidi="hi-IN"/>
        </w:rPr>
        <w:t xml:space="preserve"> </w:t>
      </w:r>
      <w:r w:rsidRPr="00655A13">
        <w:rPr>
          <w:i/>
          <w:lang w:val="en-US" w:eastAsia="ja-JP" w:bidi="hi-IN"/>
        </w:rPr>
        <w:t xml:space="preserve">For agreed deployments parameters max Doppler frequency </w:t>
      </w:r>
      <w:r w:rsidR="008A31EC">
        <w:rPr>
          <w:i/>
          <w:lang w:val="en-US" w:eastAsia="ja-JP" w:bidi="hi-IN"/>
        </w:rPr>
        <w:t xml:space="preserve">which should be handled equal to </w:t>
      </w:r>
      <w:r w:rsidR="008A31EC">
        <w:rPr>
          <w:i/>
          <w:lang w:val="en-US" w:eastAsia="ja-JP" w:bidi="hi-IN"/>
        </w:rPr>
        <w:br/>
      </w:r>
      <w:r w:rsidRPr="00655A13">
        <w:rPr>
          <w:i/>
          <w:lang w:val="en-US" w:eastAsia="ja-JP" w:bidi="hi-IN"/>
        </w:rPr>
        <w:t>1.857∙</w:t>
      </w:r>
      <w:r w:rsidR="00F303CC" w:rsidRPr="00F303CC">
        <w:rPr>
          <w:i/>
          <w:lang w:val="en-US" w:eastAsia="ja-JP" w:bidi="hi-IN"/>
        </w:rPr>
        <w:t xml:space="preserve"> </w:t>
      </w:r>
      <w:proofErr w:type="spellStart"/>
      <w:r w:rsidR="00F303CC" w:rsidRPr="00F303CC">
        <w:rPr>
          <w:i/>
          <w:lang w:val="en-US" w:eastAsia="ja-JP" w:bidi="hi-IN"/>
        </w:rPr>
        <w:t>f</w:t>
      </w:r>
      <w:r w:rsidR="00F303CC" w:rsidRPr="00F303CC">
        <w:rPr>
          <w:vertAlign w:val="subscript"/>
          <w:lang w:val="en-US" w:eastAsia="ja-JP" w:bidi="hi-IN"/>
        </w:rPr>
        <w:t>D,max</w:t>
      </w:r>
      <w:proofErr w:type="spellEnd"/>
      <w:r w:rsidRPr="00B53FE7">
        <w:rPr>
          <w:i/>
          <w:lang w:val="en-US" w:eastAsia="ja-JP" w:bidi="hi-IN"/>
        </w:rPr>
        <w:t>.</w:t>
      </w:r>
    </w:p>
    <w:p w14:paraId="575E4E90" w14:textId="37BC346A" w:rsidR="00930C9F" w:rsidRDefault="00655A13" w:rsidP="00655A13">
      <w:pPr>
        <w:rPr>
          <w:lang w:val="en-US" w:eastAsia="ja-JP" w:bidi="hi-IN"/>
        </w:rPr>
      </w:pPr>
      <w:r w:rsidRPr="00655A13">
        <w:rPr>
          <w:lang w:val="en-US" w:eastAsia="ja-JP" w:bidi="hi-IN"/>
        </w:rPr>
        <w:t xml:space="preserve">During the last meeting it was discussed that in order to define max supported Doppler frequency for HST-SFN scenario RAN4 also should </w:t>
      </w:r>
      <w:r w:rsidR="00355CC1" w:rsidRPr="00655A13">
        <w:rPr>
          <w:lang w:val="en-US" w:eastAsia="ja-JP" w:bidi="hi-IN"/>
        </w:rPr>
        <w:t>consider</w:t>
      </w:r>
      <w:r w:rsidRPr="00655A13">
        <w:rPr>
          <w:lang w:val="en-US" w:eastAsia="ja-JP" w:bidi="hi-IN"/>
        </w:rPr>
        <w:t xml:space="preserve"> margin on possible frequency offset. Same time if consider that main limitation factor on max Doppler frequency is frequency shift jump in the middle</w:t>
      </w:r>
      <w:r w:rsidR="00355CC1">
        <w:rPr>
          <w:lang w:val="en-US" w:eastAsia="ja-JP" w:bidi="hi-IN"/>
        </w:rPr>
        <w:t xml:space="preserve"> point between</w:t>
      </w:r>
      <w:r w:rsidRPr="00655A13">
        <w:rPr>
          <w:lang w:val="en-US" w:eastAsia="ja-JP" w:bidi="hi-IN"/>
        </w:rPr>
        <w:t xml:space="preserve"> two RRHs, frequency offset produced by UE local oscillator does not increase the max instantaneous frequency difference, since frequency offset affects all signals transmitted from all RRHs equally (Figure 1). It is mean that if frequency offset increases Doppler frequency on the strongest tap, then it decreases Doppler frequency on the second strongest tap, since Doppler frequencies on the two strongest taps have opposite signs. In this case frequency jump in the middle point is same for scenarios with and without UE frequency offset</w:t>
      </w:r>
      <w:r w:rsidR="007141CA">
        <w:rPr>
          <w:lang w:val="en-US" w:eastAsia="ja-JP" w:bidi="hi-IN"/>
        </w:rPr>
        <w:t>.</w:t>
      </w:r>
    </w:p>
    <w:p w14:paraId="57F8D349" w14:textId="13E2D1D0" w:rsidR="00655A13" w:rsidRDefault="00355CC1" w:rsidP="00655A13">
      <w:pPr>
        <w:rPr>
          <w:lang w:val="en-US" w:eastAsia="ja-JP" w:bidi="hi-IN"/>
        </w:rPr>
      </w:pPr>
      <w:r>
        <w:rPr>
          <w:lang w:val="en-US" w:eastAsia="ja-JP" w:bidi="hi-IN"/>
        </w:rPr>
        <w:t>Therefore,</w:t>
      </w:r>
      <w:r w:rsidR="00930C9F">
        <w:rPr>
          <w:lang w:val="en-US" w:eastAsia="ja-JP" w:bidi="hi-IN"/>
        </w:rPr>
        <w:t xml:space="preserve"> </w:t>
      </w:r>
      <w:r w:rsidR="00655A13" w:rsidRPr="00655A13">
        <w:rPr>
          <w:lang w:val="en-US" w:eastAsia="ja-JP" w:bidi="hi-IN"/>
        </w:rPr>
        <w:t xml:space="preserve">RAN4 should not consider </w:t>
      </w:r>
      <w:r>
        <w:rPr>
          <w:lang w:val="en-US" w:eastAsia="ja-JP" w:bidi="hi-IN"/>
        </w:rPr>
        <w:t xml:space="preserve">UE </w:t>
      </w:r>
      <w:r w:rsidR="00655A13" w:rsidRPr="00655A13">
        <w:rPr>
          <w:lang w:val="en-US" w:eastAsia="ja-JP" w:bidi="hi-IN"/>
        </w:rPr>
        <w:t xml:space="preserve">frequency </w:t>
      </w:r>
      <w:r>
        <w:rPr>
          <w:lang w:val="en-US" w:eastAsia="ja-JP" w:bidi="hi-IN"/>
        </w:rPr>
        <w:t>error</w:t>
      </w:r>
      <w:r w:rsidR="00655A13" w:rsidRPr="00655A13">
        <w:rPr>
          <w:lang w:val="en-US" w:eastAsia="ja-JP" w:bidi="hi-IN"/>
        </w:rPr>
        <w:t xml:space="preserve"> in discussion of max supported Doppler frequency for HST-SFN scenario with JT operation.</w:t>
      </w:r>
    </w:p>
    <w:tbl>
      <w:tblPr>
        <w:tblW w:w="0" w:type="auto"/>
        <w:tblLook w:val="04A0" w:firstRow="1" w:lastRow="0" w:firstColumn="1" w:lastColumn="0" w:noHBand="0" w:noVBand="1"/>
      </w:tblPr>
      <w:tblGrid>
        <w:gridCol w:w="9629"/>
      </w:tblGrid>
      <w:tr w:rsidR="00AE323C" w14:paraId="309FE869" w14:textId="77777777" w:rsidTr="00AE323C">
        <w:tc>
          <w:tcPr>
            <w:tcW w:w="9629" w:type="dxa"/>
            <w:shd w:val="clear" w:color="auto" w:fill="auto"/>
          </w:tcPr>
          <w:p w14:paraId="7FCE83B6" w14:textId="77777777" w:rsidR="00655A13" w:rsidRDefault="00DD334B" w:rsidP="00AE323C">
            <w:pPr>
              <w:tabs>
                <w:tab w:val="left" w:pos="0"/>
              </w:tabs>
              <w:spacing w:before="60" w:after="60" w:line="280" w:lineRule="atLeast"/>
              <w:jc w:val="center"/>
            </w:pPr>
            <w:r>
              <w:rPr>
                <w:noProof/>
              </w:rPr>
              <w:pict w14:anchorId="68001D5E">
                <v:shape id="Picture 2" o:spid="_x0000_i1026" type="#_x0000_t75" style="width:237pt;height:170pt;visibility:visible;mso-wrap-style:square">
                  <v:imagedata r:id="rId13" o:title=""/>
                </v:shape>
              </w:pict>
            </w:r>
          </w:p>
        </w:tc>
      </w:tr>
      <w:tr w:rsidR="00AE323C" w14:paraId="04A4F3F3" w14:textId="77777777" w:rsidTr="00AE323C">
        <w:tc>
          <w:tcPr>
            <w:tcW w:w="9629" w:type="dxa"/>
            <w:shd w:val="clear" w:color="auto" w:fill="auto"/>
          </w:tcPr>
          <w:p w14:paraId="01A3D166" w14:textId="77777777" w:rsidR="00655A13" w:rsidRDefault="00655A13" w:rsidP="00AE323C">
            <w:pPr>
              <w:tabs>
                <w:tab w:val="left" w:pos="0"/>
              </w:tabs>
              <w:spacing w:before="60" w:after="60" w:line="280" w:lineRule="atLeast"/>
              <w:jc w:val="center"/>
            </w:pPr>
            <w:r w:rsidRPr="00AE323C">
              <w:rPr>
                <w:b/>
                <w:sz w:val="16"/>
                <w:lang w:val="en-US" w:eastAsia="ja-JP" w:bidi="hi-IN"/>
              </w:rPr>
              <w:t>Figure 1. Doppler shift trajectory with and without 0.1 PPM FO</w:t>
            </w:r>
          </w:p>
        </w:tc>
      </w:tr>
    </w:tbl>
    <w:p w14:paraId="472F661A" w14:textId="3EA2ECBB" w:rsidR="00655A13" w:rsidRDefault="00655A13" w:rsidP="00655A13">
      <w:pPr>
        <w:rPr>
          <w:i/>
          <w:lang w:val="en-US" w:eastAsia="ja-JP" w:bidi="hi-IN"/>
        </w:rPr>
      </w:pPr>
      <w:r w:rsidRPr="00523271">
        <w:rPr>
          <w:b/>
          <w:lang w:val="en-US" w:eastAsia="ja-JP" w:bidi="hi-IN"/>
        </w:rPr>
        <w:t>Observation #</w:t>
      </w:r>
      <w:r>
        <w:rPr>
          <w:b/>
          <w:lang w:val="en-US" w:eastAsia="ja-JP" w:bidi="hi-IN"/>
        </w:rPr>
        <w:t>3</w:t>
      </w:r>
      <w:r w:rsidRPr="00523271">
        <w:rPr>
          <w:b/>
          <w:lang w:val="en-US" w:eastAsia="ja-JP" w:bidi="hi-IN"/>
        </w:rPr>
        <w:t>:</w:t>
      </w:r>
      <w:r>
        <w:rPr>
          <w:lang w:val="en-US" w:eastAsia="ja-JP" w:bidi="hi-IN"/>
        </w:rPr>
        <w:t xml:space="preserve"> </w:t>
      </w:r>
      <w:r w:rsidR="00355CC1">
        <w:rPr>
          <w:i/>
          <w:lang w:val="en-US" w:eastAsia="ja-JP" w:bidi="hi-IN"/>
        </w:rPr>
        <w:t>M</w:t>
      </w:r>
      <w:r w:rsidRPr="00655A13">
        <w:rPr>
          <w:i/>
          <w:lang w:val="en-US" w:eastAsia="ja-JP" w:bidi="hi-IN"/>
        </w:rPr>
        <w:t xml:space="preserve">argin on frequency offset should not be </w:t>
      </w:r>
      <w:r w:rsidR="00355CC1" w:rsidRPr="00655A13">
        <w:rPr>
          <w:i/>
          <w:lang w:val="en-US" w:eastAsia="ja-JP" w:bidi="hi-IN"/>
        </w:rPr>
        <w:t>considered</w:t>
      </w:r>
      <w:r w:rsidR="00355CC1">
        <w:rPr>
          <w:i/>
          <w:lang w:val="en-US" w:eastAsia="ja-JP" w:bidi="hi-IN"/>
        </w:rPr>
        <w:t xml:space="preserve"> t</w:t>
      </w:r>
      <w:r w:rsidR="00355CC1" w:rsidRPr="00655A13">
        <w:rPr>
          <w:i/>
          <w:lang w:val="en-US" w:eastAsia="ja-JP" w:bidi="hi-IN"/>
        </w:rPr>
        <w:t>o define max Doppler frequency for HST-SFN scenario</w:t>
      </w:r>
      <w:r>
        <w:rPr>
          <w:i/>
          <w:lang w:val="en-US" w:eastAsia="ja-JP" w:bidi="hi-IN"/>
        </w:rPr>
        <w:t>.</w:t>
      </w:r>
    </w:p>
    <w:p w14:paraId="604E5FD7" w14:textId="77777777" w:rsidR="00AD389A" w:rsidRDefault="00351AE9" w:rsidP="00655A13">
      <w:pPr>
        <w:rPr>
          <w:lang w:eastAsia="ja-JP" w:bidi="hi-IN"/>
        </w:rPr>
      </w:pPr>
      <w:r w:rsidRPr="005046D1">
        <w:rPr>
          <w:lang w:eastAsia="ja-JP" w:bidi="hi-IN"/>
        </w:rPr>
        <w:t xml:space="preserve">For the analysis we </w:t>
      </w:r>
      <w:r>
        <w:rPr>
          <w:lang w:eastAsia="ja-JP" w:bidi="hi-IN"/>
        </w:rPr>
        <w:t xml:space="preserve">can </w:t>
      </w:r>
      <w:r w:rsidRPr="005046D1">
        <w:rPr>
          <w:lang w:eastAsia="ja-JP" w:bidi="hi-IN"/>
        </w:rPr>
        <w:t xml:space="preserve">assume that UE use </w:t>
      </w:r>
      <w:r>
        <w:rPr>
          <w:lang w:eastAsia="ja-JP" w:bidi="hi-IN"/>
        </w:rPr>
        <w:t xml:space="preserve">time domain frequency tracking + </w:t>
      </w:r>
      <w:r w:rsidRPr="005046D1">
        <w:rPr>
          <w:lang w:eastAsia="ja-JP" w:bidi="hi-IN"/>
        </w:rPr>
        <w:t xml:space="preserve">frequency domain </w:t>
      </w:r>
      <w:r>
        <w:rPr>
          <w:lang w:eastAsia="ja-JP" w:bidi="hi-IN"/>
        </w:rPr>
        <w:t>channel estimation</w:t>
      </w:r>
      <w:r w:rsidR="00AD389A">
        <w:rPr>
          <w:lang w:eastAsia="ja-JP" w:bidi="hi-IN"/>
        </w:rPr>
        <w:t xml:space="preserve"> with Jakes spectrum assumption on Doppler spectrum</w:t>
      </w:r>
      <w:r w:rsidRPr="005046D1">
        <w:rPr>
          <w:lang w:eastAsia="ja-JP" w:bidi="hi-IN"/>
        </w:rPr>
        <w:t>.</w:t>
      </w:r>
      <w:r w:rsidR="00AD389A">
        <w:rPr>
          <w:lang w:eastAsia="ja-JP" w:bidi="hi-IN"/>
        </w:rPr>
        <w:t xml:space="preserve"> Since UE can distinguish different Doppler components by time domain tracking algorithm it does not require to follow one of them in terms of frequency adjustment (compensation) of its local oscillator. Also, this behaviour </w:t>
      </w:r>
      <w:r w:rsidR="00AD389A">
        <w:rPr>
          <w:lang w:eastAsia="ja-JP" w:bidi="hi-IN"/>
        </w:rPr>
        <w:t xml:space="preserve"> </w:t>
      </w:r>
      <w:r w:rsidR="00AD389A">
        <w:rPr>
          <w:lang w:eastAsia="ja-JP" w:bidi="hi-IN"/>
        </w:rPr>
        <w:t xml:space="preserve">is </w:t>
      </w:r>
      <w:r w:rsidR="00AD389A">
        <w:rPr>
          <w:lang w:eastAsia="ja-JP" w:bidi="hi-IN"/>
        </w:rPr>
        <w:t>compromise solution in terms of implementation complexity and supported Doppler frequency.</w:t>
      </w:r>
    </w:p>
    <w:p w14:paraId="006CDAF5" w14:textId="39BF9804" w:rsidR="00655A13" w:rsidRPr="00351AE9" w:rsidRDefault="00AD389A" w:rsidP="00655A13">
      <w:pPr>
        <w:rPr>
          <w:lang w:eastAsia="ja-JP" w:bidi="hi-IN"/>
        </w:rPr>
      </w:pPr>
      <w:r>
        <w:rPr>
          <w:lang w:eastAsia="ja-JP" w:bidi="hi-IN"/>
        </w:rPr>
        <w:t xml:space="preserve">According to the table 1, </w:t>
      </w:r>
      <w:r w:rsidR="00351AE9">
        <w:rPr>
          <w:lang w:eastAsia="ja-JP" w:bidi="hi-IN"/>
        </w:rPr>
        <w:t xml:space="preserve">limitation on max supported Doppler frequency is determined by the channel estimation capability. </w:t>
      </w:r>
      <w:r w:rsidR="00930C9F">
        <w:rPr>
          <w:lang w:val="en-US" w:eastAsia="ja-JP" w:bidi="hi-IN"/>
        </w:rPr>
        <w:t xml:space="preserve">Already agreed DMRS structure with </w:t>
      </w:r>
      <w:r w:rsidR="00AA3348">
        <w:rPr>
          <w:lang w:val="en-US" w:eastAsia="ja-JP" w:bidi="hi-IN"/>
        </w:rPr>
        <w:t>2</w:t>
      </w:r>
      <w:r w:rsidR="00930C9F">
        <w:rPr>
          <w:lang w:val="en-US" w:eastAsia="ja-JP" w:bidi="hi-IN"/>
        </w:rPr>
        <w:t xml:space="preserve"> additional symbols has the limitations on the max handled Doppler frequency</w:t>
      </w:r>
      <w:r w:rsidR="007141CA">
        <w:rPr>
          <w:lang w:val="en-US" w:eastAsia="ja-JP" w:bidi="hi-IN"/>
        </w:rPr>
        <w:t xml:space="preserve"> as </w:t>
      </w:r>
      <w:r w:rsidR="007141CA" w:rsidRPr="00655A13">
        <w:rPr>
          <w:lang w:val="en-US" w:eastAsia="ja-JP" w:bidi="hi-IN"/>
        </w:rPr>
        <w:t>1750 Hz and 3500 Hz for 15 kHz and 30 kH</w:t>
      </w:r>
      <w:r w:rsidR="007141CA">
        <w:rPr>
          <w:lang w:val="en-US" w:eastAsia="ja-JP" w:bidi="hi-IN"/>
        </w:rPr>
        <w:t>z respectively</w:t>
      </w:r>
      <w:r w:rsidR="00930C9F">
        <w:rPr>
          <w:lang w:val="en-US" w:eastAsia="ja-JP" w:bidi="hi-IN"/>
        </w:rPr>
        <w:t>.</w:t>
      </w:r>
      <w:r w:rsidR="00655A13" w:rsidRPr="00655A13">
        <w:rPr>
          <w:lang w:val="en-US" w:eastAsia="ja-JP" w:bidi="hi-IN"/>
        </w:rPr>
        <w:t xml:space="preserve"> Considering above observations, we can evaluate max Doppler frequency for the agreed deployment</w:t>
      </w:r>
      <w:r w:rsidR="008A31EC">
        <w:rPr>
          <w:lang w:val="en-US" w:eastAsia="ja-JP" w:bidi="hi-IN"/>
        </w:rPr>
        <w:t xml:space="preserve"> by dividing max handled Doppler frequency on coefficient </w:t>
      </w:r>
      <w:r w:rsidR="008A31EC" w:rsidRPr="00655A13">
        <w:rPr>
          <w:i/>
          <w:lang w:val="en-US" w:eastAsia="ja-JP" w:bidi="hi-IN"/>
        </w:rPr>
        <w:t>1.857</w:t>
      </w:r>
      <w:r w:rsidR="000543B3">
        <w:rPr>
          <w:lang w:val="en-US" w:eastAsia="ja-JP" w:bidi="hi-IN"/>
        </w:rPr>
        <w:t>:</w:t>
      </w:r>
    </w:p>
    <w:p w14:paraId="6B18A59E" w14:textId="77777777" w:rsidR="00655A13" w:rsidRDefault="00655A13" w:rsidP="00655A13">
      <w:pPr>
        <w:pStyle w:val="Caption"/>
        <w:jc w:val="center"/>
      </w:pPr>
      <w:r>
        <w:t xml:space="preserve">Table </w:t>
      </w:r>
      <w:r w:rsidR="000543B3">
        <w:t>2</w:t>
      </w:r>
      <w:r>
        <w:t>. Max supported Doppler frequency for NR HST-SFN with JT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2022"/>
      </w:tblGrid>
      <w:tr w:rsidR="00AE323C" w14:paraId="796246D2" w14:textId="77777777" w:rsidTr="00AE323C">
        <w:trPr>
          <w:jc w:val="center"/>
        </w:trPr>
        <w:tc>
          <w:tcPr>
            <w:tcW w:w="1375" w:type="dxa"/>
            <w:shd w:val="clear" w:color="auto" w:fill="D9E2F3"/>
            <w:vAlign w:val="center"/>
          </w:tcPr>
          <w:p w14:paraId="2B969C95" w14:textId="77777777" w:rsidR="00655A13" w:rsidRPr="00AE323C" w:rsidRDefault="00655A13" w:rsidP="00AE323C">
            <w:pPr>
              <w:tabs>
                <w:tab w:val="left" w:pos="0"/>
              </w:tabs>
              <w:spacing w:before="60" w:after="60" w:line="280" w:lineRule="atLeast"/>
              <w:jc w:val="left"/>
              <w:rPr>
                <w:b/>
              </w:rPr>
            </w:pPr>
            <w:r w:rsidRPr="00AE323C">
              <w:rPr>
                <w:b/>
              </w:rPr>
              <w:t>SCS</w:t>
            </w:r>
          </w:p>
        </w:tc>
        <w:tc>
          <w:tcPr>
            <w:tcW w:w="2022" w:type="dxa"/>
            <w:shd w:val="clear" w:color="auto" w:fill="D9E2F3"/>
            <w:vAlign w:val="center"/>
          </w:tcPr>
          <w:p w14:paraId="4C01BAA6" w14:textId="77777777" w:rsidR="00655A13" w:rsidRPr="00AE323C" w:rsidRDefault="00655A13" w:rsidP="00AE323C">
            <w:pPr>
              <w:tabs>
                <w:tab w:val="left" w:pos="0"/>
              </w:tabs>
              <w:spacing w:before="60" w:after="60" w:line="280" w:lineRule="atLeast"/>
              <w:jc w:val="center"/>
              <w:rPr>
                <w:b/>
              </w:rPr>
            </w:pPr>
            <w:r w:rsidRPr="00AE323C">
              <w:rPr>
                <w:b/>
              </w:rPr>
              <w:t xml:space="preserve">Doppler frequency </w:t>
            </w:r>
          </w:p>
        </w:tc>
      </w:tr>
      <w:tr w:rsidR="00AE323C" w14:paraId="14ED41CD" w14:textId="77777777" w:rsidTr="00AE323C">
        <w:trPr>
          <w:jc w:val="center"/>
        </w:trPr>
        <w:tc>
          <w:tcPr>
            <w:tcW w:w="1375" w:type="dxa"/>
            <w:shd w:val="clear" w:color="auto" w:fill="C5E0B3"/>
            <w:vAlign w:val="center"/>
          </w:tcPr>
          <w:p w14:paraId="4A43E24C" w14:textId="77777777" w:rsidR="00655A13" w:rsidRPr="00AE323C" w:rsidRDefault="00655A13" w:rsidP="00AE323C">
            <w:pPr>
              <w:tabs>
                <w:tab w:val="left" w:pos="0"/>
              </w:tabs>
              <w:spacing w:before="60" w:after="60" w:line="280" w:lineRule="atLeast"/>
              <w:jc w:val="left"/>
              <w:rPr>
                <w:b/>
              </w:rPr>
            </w:pPr>
            <w:r w:rsidRPr="00AE323C">
              <w:rPr>
                <w:b/>
              </w:rPr>
              <w:t>15 kHz</w:t>
            </w:r>
          </w:p>
        </w:tc>
        <w:tc>
          <w:tcPr>
            <w:tcW w:w="2022" w:type="dxa"/>
            <w:shd w:val="clear" w:color="auto" w:fill="C5E0B3"/>
            <w:vAlign w:val="center"/>
          </w:tcPr>
          <w:p w14:paraId="294D48C4" w14:textId="77777777" w:rsidR="00655A13" w:rsidRPr="000543B3" w:rsidRDefault="00655A13" w:rsidP="00AE323C">
            <w:pPr>
              <w:tabs>
                <w:tab w:val="left" w:pos="0"/>
              </w:tabs>
              <w:spacing w:before="60" w:after="60" w:line="280" w:lineRule="atLeast"/>
              <w:jc w:val="center"/>
              <w:rPr>
                <w:i/>
              </w:rPr>
            </w:pPr>
            <w:r w:rsidRPr="000543B3">
              <w:rPr>
                <w:i/>
              </w:rPr>
              <w:t>942</w:t>
            </w:r>
            <w:r w:rsidR="000543B3">
              <w:rPr>
                <w:i/>
              </w:rPr>
              <w:t xml:space="preserve"> Hz</w:t>
            </w:r>
          </w:p>
        </w:tc>
      </w:tr>
      <w:tr w:rsidR="00AE323C" w14:paraId="53631443" w14:textId="77777777" w:rsidTr="00AE323C">
        <w:trPr>
          <w:jc w:val="center"/>
        </w:trPr>
        <w:tc>
          <w:tcPr>
            <w:tcW w:w="1375" w:type="dxa"/>
            <w:shd w:val="clear" w:color="auto" w:fill="C5E0B3"/>
            <w:vAlign w:val="center"/>
          </w:tcPr>
          <w:p w14:paraId="6D020A98" w14:textId="77777777" w:rsidR="00655A13" w:rsidRPr="00AE323C" w:rsidRDefault="00655A13" w:rsidP="00AE323C">
            <w:pPr>
              <w:tabs>
                <w:tab w:val="left" w:pos="0"/>
              </w:tabs>
              <w:spacing w:before="60" w:after="60" w:line="280" w:lineRule="atLeast"/>
              <w:jc w:val="left"/>
              <w:rPr>
                <w:b/>
              </w:rPr>
            </w:pPr>
            <w:r w:rsidRPr="00AE323C">
              <w:rPr>
                <w:b/>
              </w:rPr>
              <w:t>30 kHz</w:t>
            </w:r>
          </w:p>
        </w:tc>
        <w:tc>
          <w:tcPr>
            <w:tcW w:w="2022" w:type="dxa"/>
            <w:shd w:val="clear" w:color="auto" w:fill="C5E0B3"/>
            <w:vAlign w:val="center"/>
          </w:tcPr>
          <w:p w14:paraId="025D611C" w14:textId="77777777" w:rsidR="00655A13" w:rsidRPr="000543B3" w:rsidRDefault="00655A13" w:rsidP="00AE323C">
            <w:pPr>
              <w:tabs>
                <w:tab w:val="left" w:pos="0"/>
              </w:tabs>
              <w:spacing w:before="60" w:after="60" w:line="280" w:lineRule="atLeast"/>
              <w:jc w:val="center"/>
              <w:rPr>
                <w:i/>
              </w:rPr>
            </w:pPr>
            <w:r w:rsidRPr="000543B3">
              <w:rPr>
                <w:i/>
              </w:rPr>
              <w:t>1884</w:t>
            </w:r>
            <w:r w:rsidR="000543B3">
              <w:rPr>
                <w:i/>
              </w:rPr>
              <w:t xml:space="preserve"> Hz</w:t>
            </w:r>
          </w:p>
        </w:tc>
      </w:tr>
    </w:tbl>
    <w:p w14:paraId="1B0D24D0" w14:textId="45F70CA4" w:rsidR="00655A13" w:rsidRDefault="00D83626" w:rsidP="00655A13">
      <w:pPr>
        <w:rPr>
          <w:lang w:val="en-US" w:eastAsia="ja-JP" w:bidi="hi-IN"/>
        </w:rPr>
      </w:pPr>
      <w:r>
        <w:rPr>
          <w:lang w:val="en-US" w:eastAsia="ja-JP" w:bidi="hi-IN"/>
        </w:rPr>
        <w:t>Based on</w:t>
      </w:r>
      <w:r w:rsidR="00655A13" w:rsidRPr="00EE7964">
        <w:rPr>
          <w:lang w:val="en-US" w:eastAsia="ja-JP" w:bidi="hi-IN"/>
        </w:rPr>
        <w:t xml:space="preserve"> WID</w:t>
      </w:r>
      <w:r>
        <w:rPr>
          <w:lang w:val="en-US" w:eastAsia="ja-JP" w:bidi="hi-IN"/>
        </w:rPr>
        <w:t>,</w:t>
      </w:r>
      <w:r w:rsidR="00655A13" w:rsidRPr="00EE7964">
        <w:rPr>
          <w:lang w:val="en-US" w:eastAsia="ja-JP" w:bidi="hi-IN"/>
        </w:rPr>
        <w:t xml:space="preserve"> max Doppler frequency for requirements definition </w:t>
      </w:r>
      <w:r>
        <w:rPr>
          <w:lang w:val="en-US" w:eastAsia="ja-JP" w:bidi="hi-IN"/>
        </w:rPr>
        <w:t xml:space="preserve">is </w:t>
      </w:r>
      <w:r w:rsidR="00655A13" w:rsidRPr="00EE7964">
        <w:rPr>
          <w:lang w:val="en-US" w:eastAsia="ja-JP" w:bidi="hi-IN"/>
        </w:rPr>
        <w:t>1667 Hz</w:t>
      </w:r>
      <w:r>
        <w:rPr>
          <w:lang w:val="en-US" w:eastAsia="ja-JP" w:bidi="hi-IN"/>
        </w:rPr>
        <w:t xml:space="preserve">. Therefore, </w:t>
      </w:r>
      <w:proofErr w:type="gramStart"/>
      <w:r>
        <w:rPr>
          <w:lang w:val="en-US" w:eastAsia="ja-JP" w:bidi="hi-IN"/>
        </w:rPr>
        <w:t>taking into account</w:t>
      </w:r>
      <w:proofErr w:type="gramEnd"/>
      <w:r>
        <w:rPr>
          <w:lang w:val="en-US" w:eastAsia="ja-JP" w:bidi="hi-IN"/>
        </w:rPr>
        <w:t xml:space="preserve"> previous agreements,</w:t>
      </w:r>
      <w:r w:rsidR="00655A13" w:rsidRPr="00EE7964">
        <w:rPr>
          <w:lang w:val="en-US" w:eastAsia="ja-JP" w:bidi="hi-IN"/>
        </w:rPr>
        <w:t xml:space="preserve"> we </w:t>
      </w:r>
      <w:r>
        <w:rPr>
          <w:lang w:val="en-US" w:eastAsia="ja-JP" w:bidi="hi-IN"/>
        </w:rPr>
        <w:t>propose to</w:t>
      </w:r>
      <w:r w:rsidR="00655A13" w:rsidRPr="00EE7964">
        <w:rPr>
          <w:lang w:val="en-US" w:eastAsia="ja-JP" w:bidi="hi-IN"/>
        </w:rPr>
        <w:t xml:space="preserve"> define UE demodulation requirements for </w:t>
      </w:r>
      <w:r>
        <w:rPr>
          <w:lang w:val="en-US" w:eastAsia="ja-JP" w:bidi="hi-IN"/>
        </w:rPr>
        <w:t>870</w:t>
      </w:r>
      <w:r w:rsidRPr="00EE7964">
        <w:rPr>
          <w:lang w:val="en-US" w:eastAsia="ja-JP" w:bidi="hi-IN"/>
        </w:rPr>
        <w:t xml:space="preserve"> </w:t>
      </w:r>
      <w:r w:rsidR="00655A13" w:rsidRPr="00EE7964">
        <w:rPr>
          <w:lang w:val="en-US" w:eastAsia="ja-JP" w:bidi="hi-IN"/>
        </w:rPr>
        <w:t>Hz and for 166</w:t>
      </w:r>
      <w:r>
        <w:rPr>
          <w:lang w:val="en-US" w:eastAsia="ja-JP" w:bidi="hi-IN"/>
        </w:rPr>
        <w:t>0</w:t>
      </w:r>
      <w:r w:rsidR="00655A13" w:rsidRPr="00EE7964">
        <w:rPr>
          <w:lang w:val="en-US" w:eastAsia="ja-JP" w:bidi="hi-IN"/>
        </w:rPr>
        <w:t xml:space="preserve"> Hz for 15 kHz and 30 kHz SCS respectively</w:t>
      </w:r>
      <w:r w:rsidR="003632C9">
        <w:rPr>
          <w:lang w:val="en-US" w:eastAsia="ja-JP" w:bidi="hi-IN"/>
        </w:rPr>
        <w:t>.</w:t>
      </w:r>
    </w:p>
    <w:p w14:paraId="31ACC466" w14:textId="2F6B8447" w:rsidR="00AD389A" w:rsidRPr="00EE7964" w:rsidRDefault="00AD389A" w:rsidP="00655A13">
      <w:pPr>
        <w:rPr>
          <w:lang w:val="en-US" w:eastAsia="ja-JP" w:bidi="hi-IN"/>
        </w:rPr>
      </w:pPr>
      <w:r w:rsidRPr="00523271">
        <w:rPr>
          <w:b/>
          <w:lang w:val="en-US" w:eastAsia="ja-JP" w:bidi="hi-IN"/>
        </w:rPr>
        <w:t>Observation #</w:t>
      </w:r>
      <w:r>
        <w:rPr>
          <w:b/>
          <w:lang w:val="en-US" w:eastAsia="ja-JP" w:bidi="hi-IN"/>
        </w:rPr>
        <w:t>4</w:t>
      </w:r>
      <w:r w:rsidRPr="00523271">
        <w:rPr>
          <w:b/>
          <w:lang w:val="en-US" w:eastAsia="ja-JP" w:bidi="hi-IN"/>
        </w:rPr>
        <w:t>:</w:t>
      </w:r>
      <w:r>
        <w:rPr>
          <w:lang w:val="en-US" w:eastAsia="ja-JP" w:bidi="hi-IN"/>
        </w:rPr>
        <w:t xml:space="preserve"> </w:t>
      </w:r>
      <w:r>
        <w:rPr>
          <w:lang w:val="en-US" w:eastAsia="ja-JP" w:bidi="hi-IN"/>
        </w:rPr>
        <w:t xml:space="preserve">For </w:t>
      </w:r>
      <w:r w:rsidRPr="00AD389A">
        <w:rPr>
          <w:i/>
          <w:lang w:val="en-US" w:eastAsia="ja-JP" w:bidi="hi-IN"/>
        </w:rPr>
        <w:t xml:space="preserve">time domain frequency tracking + frequency domain channel estimation </w:t>
      </w:r>
      <w:r>
        <w:rPr>
          <w:i/>
          <w:lang w:val="en-US" w:eastAsia="ja-JP" w:bidi="hi-IN"/>
        </w:rPr>
        <w:t>max supported Doppler frequency in HST-SFN scenario is limited by 870 Hz and 1660 Hz for 15 kHz and 30 kHz SCS respectively</w:t>
      </w:r>
      <w:r w:rsidRPr="00AD389A">
        <w:rPr>
          <w:i/>
          <w:lang w:val="en-US" w:eastAsia="ja-JP" w:bidi="hi-IN"/>
        </w:rPr>
        <w:t>.</w:t>
      </w:r>
    </w:p>
    <w:p w14:paraId="14C3D7D0" w14:textId="77777777" w:rsidR="00655A13" w:rsidRDefault="00655A13" w:rsidP="00655A13">
      <w:pPr>
        <w:pStyle w:val="Heading2"/>
      </w:pPr>
      <w:r>
        <w:lastRenderedPageBreak/>
        <w:t>Simulation results</w:t>
      </w:r>
    </w:p>
    <w:p w14:paraId="383AF0E6" w14:textId="0B238D05" w:rsidR="00A77DE1" w:rsidRDefault="00D83626" w:rsidP="00A77DE1">
      <w:pPr>
        <w:rPr>
          <w:lang w:eastAsia="ja-JP" w:bidi="hi-IN"/>
        </w:rPr>
      </w:pPr>
      <w:r>
        <w:rPr>
          <w:lang w:eastAsia="ja-JP" w:bidi="hi-IN"/>
        </w:rPr>
        <w:t>S</w:t>
      </w:r>
      <w:r w:rsidR="00A77DE1">
        <w:rPr>
          <w:lang w:eastAsia="ja-JP" w:bidi="hi-IN"/>
        </w:rPr>
        <w:t xml:space="preserve">imulation results for </w:t>
      </w:r>
      <w:r w:rsidR="00AD389A">
        <w:rPr>
          <w:lang w:eastAsia="ja-JP" w:bidi="hi-IN"/>
        </w:rPr>
        <w:t>observed</w:t>
      </w:r>
      <w:r w:rsidR="00A77DE1">
        <w:rPr>
          <w:lang w:eastAsia="ja-JP" w:bidi="hi-IN"/>
        </w:rPr>
        <w:t xml:space="preserve"> above max Doppler frequency are presented in Figure 2</w:t>
      </w:r>
      <w:r>
        <w:rPr>
          <w:lang w:eastAsia="ja-JP" w:bidi="hi-IN"/>
        </w:rPr>
        <w:t xml:space="preserve"> </w:t>
      </w:r>
      <w:r w:rsidR="005046D1">
        <w:rPr>
          <w:lang w:eastAsia="ja-JP" w:bidi="hi-IN"/>
        </w:rPr>
        <w:t>t</w:t>
      </w:r>
      <w:r>
        <w:rPr>
          <w:lang w:eastAsia="ja-JP" w:bidi="hi-IN"/>
        </w:rPr>
        <w:t>o analyse demodulation performance and identify most suitable MCS value for requirement definition</w:t>
      </w:r>
      <w:r w:rsidR="00AD389A">
        <w:rPr>
          <w:lang w:eastAsia="ja-JP" w:bidi="hi-IN"/>
        </w:rPr>
        <w:t xml:space="preserve"> if for baseline UE processing </w:t>
      </w:r>
      <w:r w:rsidR="00AD389A" w:rsidRPr="00AD389A">
        <w:rPr>
          <w:lang w:eastAsia="ja-JP" w:bidi="hi-IN"/>
        </w:rPr>
        <w:t>time domain frequency tracking + frequency domain channel estimation will be assumed</w:t>
      </w:r>
      <w:r w:rsidR="00A77DE1">
        <w:rPr>
          <w:lang w:eastAsia="ja-JP" w:bidi="hi-IN"/>
        </w:rPr>
        <w:t>. For simulation assumptions we used already agreed deployment parameters and Rank</w:t>
      </w:r>
      <w:r w:rsidR="0063346B">
        <w:rPr>
          <w:lang w:eastAsia="ja-JP" w:bidi="hi-IN"/>
        </w:rPr>
        <w:t xml:space="preserve"> </w:t>
      </w:r>
      <w:r w:rsidR="00A77DE1">
        <w:rPr>
          <w:lang w:eastAsia="ja-JP" w:bidi="hi-IN"/>
        </w:rPr>
        <w:t xml:space="preserve">2 </w:t>
      </w:r>
      <w:r>
        <w:rPr>
          <w:lang w:eastAsia="ja-JP" w:bidi="hi-IN"/>
        </w:rPr>
        <w:t>transmission</w:t>
      </w:r>
      <w:r w:rsidR="00A77DE1">
        <w:rPr>
          <w:lang w:eastAsia="ja-JP" w:bidi="hi-IN"/>
        </w:rPr>
        <w:t xml:space="preserve">. Other parameters </w:t>
      </w:r>
      <w:r>
        <w:rPr>
          <w:lang w:eastAsia="ja-JP" w:bidi="hi-IN"/>
        </w:rPr>
        <w:t xml:space="preserve">are </w:t>
      </w:r>
      <w:r w:rsidR="00A77DE1">
        <w:rPr>
          <w:lang w:eastAsia="ja-JP" w:bidi="hi-IN"/>
        </w:rPr>
        <w:t>also align</w:t>
      </w:r>
      <w:r>
        <w:rPr>
          <w:lang w:eastAsia="ja-JP" w:bidi="hi-IN"/>
        </w:rPr>
        <w:t>ed</w:t>
      </w:r>
      <w:r w:rsidR="00A77DE1">
        <w:rPr>
          <w:lang w:eastAsia="ja-JP" w:bidi="hi-IN"/>
        </w:rPr>
        <w:t xml:space="preserve"> with agreed values on </w:t>
      </w:r>
      <w:r w:rsidR="002D60DB">
        <w:rPr>
          <w:lang w:eastAsia="ja-JP" w:bidi="hi-IN"/>
        </w:rPr>
        <w:t xml:space="preserve">the </w:t>
      </w:r>
      <w:r w:rsidR="00A77DE1">
        <w:rPr>
          <w:lang w:eastAsia="ja-JP" w:bidi="hi-IN"/>
        </w:rPr>
        <w:t xml:space="preserve">previous meeting. </w:t>
      </w:r>
    </w:p>
    <w:p w14:paraId="48387315" w14:textId="77777777" w:rsidR="00A77DE1" w:rsidRPr="00A77DE1" w:rsidRDefault="00A77DE1" w:rsidP="00A77DE1">
      <w:pPr>
        <w:rPr>
          <w:lang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71E0B" w:rsidRPr="00871E0B" w14:paraId="50ADD3D8" w14:textId="77777777" w:rsidTr="00871E0B">
        <w:tc>
          <w:tcPr>
            <w:tcW w:w="4927" w:type="dxa"/>
            <w:shd w:val="clear" w:color="auto" w:fill="auto"/>
          </w:tcPr>
          <w:p w14:paraId="38A3CA11" w14:textId="3F7AB012" w:rsidR="00A77DE1" w:rsidRPr="00871E0B" w:rsidRDefault="00DD334B" w:rsidP="00871E0B">
            <w:pPr>
              <w:spacing w:line="280" w:lineRule="atLeast"/>
              <w:rPr>
                <w:lang w:val="en-US" w:eastAsia="ja-JP" w:bidi="hi-IN"/>
              </w:rPr>
            </w:pPr>
            <w:r>
              <w:rPr>
                <w:lang w:val="en-US" w:eastAsia="ja-JP" w:bidi="hi-IN"/>
              </w:rPr>
              <w:pict w14:anchorId="717CEC84">
                <v:shape id="_x0000_i1027" type="#_x0000_t75" style="width:227pt;height:170pt">
                  <v:imagedata r:id="rId14" o:title=""/>
                </v:shape>
              </w:pict>
            </w:r>
          </w:p>
        </w:tc>
        <w:tc>
          <w:tcPr>
            <w:tcW w:w="4928" w:type="dxa"/>
            <w:shd w:val="clear" w:color="auto" w:fill="auto"/>
          </w:tcPr>
          <w:p w14:paraId="7E8BB50E" w14:textId="7DDDC991" w:rsidR="00A77DE1" w:rsidRPr="00871E0B" w:rsidRDefault="00DD334B" w:rsidP="00871E0B">
            <w:pPr>
              <w:spacing w:line="280" w:lineRule="atLeast"/>
              <w:rPr>
                <w:lang w:val="en-US" w:eastAsia="ja-JP" w:bidi="hi-IN"/>
              </w:rPr>
            </w:pPr>
            <w:r>
              <w:rPr>
                <w:lang w:val="en-US" w:eastAsia="ja-JP" w:bidi="hi-IN"/>
              </w:rPr>
              <w:pict w14:anchorId="077C5E11">
                <v:shape id="_x0000_i1028" type="#_x0000_t75" style="width:227pt;height:170pt">
                  <v:imagedata r:id="rId15" o:title=""/>
                </v:shape>
              </w:pict>
            </w:r>
          </w:p>
        </w:tc>
      </w:tr>
      <w:tr w:rsidR="00A77DE1" w:rsidRPr="00871E0B" w14:paraId="4C0EE040" w14:textId="77777777" w:rsidTr="00871E0B">
        <w:tc>
          <w:tcPr>
            <w:tcW w:w="9855" w:type="dxa"/>
            <w:gridSpan w:val="2"/>
            <w:shd w:val="clear" w:color="auto" w:fill="auto"/>
          </w:tcPr>
          <w:p w14:paraId="37A4E5C1" w14:textId="77777777" w:rsidR="00A77DE1" w:rsidRPr="00871E0B" w:rsidRDefault="00A77DE1" w:rsidP="00871E0B">
            <w:pPr>
              <w:spacing w:line="280" w:lineRule="atLeast"/>
              <w:jc w:val="center"/>
              <w:rPr>
                <w:lang w:val="en-US" w:eastAsia="ja-JP" w:bidi="hi-IN"/>
              </w:rPr>
            </w:pPr>
            <w:r w:rsidRPr="00871E0B">
              <w:rPr>
                <w:b/>
                <w:sz w:val="16"/>
                <w:lang w:val="en-US" w:eastAsia="ja-JP" w:bidi="hi-IN"/>
              </w:rPr>
              <w:t xml:space="preserve">Figure 2. Demodulation performance </w:t>
            </w:r>
          </w:p>
        </w:tc>
      </w:tr>
    </w:tbl>
    <w:p w14:paraId="71BDC77F" w14:textId="1CD5EB6D" w:rsidR="00A77DE1" w:rsidRDefault="00A77DE1" w:rsidP="00A77DE1">
      <w:pPr>
        <w:rPr>
          <w:i/>
          <w:lang w:val="en-US" w:eastAsia="ja-JP" w:bidi="hi-IN"/>
        </w:rPr>
      </w:pPr>
      <w:r w:rsidRPr="00523271">
        <w:rPr>
          <w:b/>
          <w:lang w:val="en-US" w:eastAsia="ja-JP" w:bidi="hi-IN"/>
        </w:rPr>
        <w:t>Observation #</w:t>
      </w:r>
      <w:r w:rsidR="00AD389A">
        <w:rPr>
          <w:b/>
          <w:lang w:val="en-US" w:eastAsia="ja-JP" w:bidi="hi-IN"/>
        </w:rPr>
        <w:t>5</w:t>
      </w:r>
      <w:r w:rsidRPr="00523271">
        <w:rPr>
          <w:b/>
          <w:lang w:val="en-US" w:eastAsia="ja-JP" w:bidi="hi-IN"/>
        </w:rPr>
        <w:t>:</w:t>
      </w:r>
      <w:r>
        <w:rPr>
          <w:lang w:val="en-US" w:eastAsia="ja-JP" w:bidi="hi-IN"/>
        </w:rPr>
        <w:t xml:space="preserve"> </w:t>
      </w:r>
      <w:r>
        <w:rPr>
          <w:i/>
          <w:lang w:val="en-US" w:eastAsia="ja-JP" w:bidi="hi-IN"/>
        </w:rPr>
        <w:t>DL demodulation performance in HST-SFN conditions with JT operation</w:t>
      </w:r>
      <w:r w:rsidR="0063346B">
        <w:rPr>
          <w:i/>
          <w:lang w:val="en-US" w:eastAsia="ja-JP" w:bidi="hi-IN"/>
        </w:rPr>
        <w:t xml:space="preserve"> and frequency domain based receive processing</w:t>
      </w:r>
      <w:r>
        <w:rPr>
          <w:i/>
          <w:lang w:val="en-US" w:eastAsia="ja-JP" w:bidi="hi-IN"/>
        </w:rPr>
        <w:t>:</w:t>
      </w:r>
    </w:p>
    <w:p w14:paraId="189B4195" w14:textId="77777777" w:rsidR="00A77DE1" w:rsidRDefault="00A77DE1" w:rsidP="00A77DE1">
      <w:pPr>
        <w:numPr>
          <w:ilvl w:val="0"/>
          <w:numId w:val="21"/>
        </w:numPr>
        <w:rPr>
          <w:i/>
          <w:lang w:val="en-US" w:eastAsia="ja-JP" w:bidi="hi-IN"/>
        </w:rPr>
      </w:pPr>
      <w:r>
        <w:rPr>
          <w:i/>
          <w:lang w:val="en-US" w:eastAsia="ja-JP" w:bidi="hi-IN"/>
        </w:rPr>
        <w:t>For MCS 4(QPSK), MCS 13(16QAM): max throughput can be achieved for both 15 kHz and 30 kHz SCS.</w:t>
      </w:r>
    </w:p>
    <w:p w14:paraId="172FC115" w14:textId="77777777" w:rsidR="00A77DE1" w:rsidRDefault="00A77DE1" w:rsidP="00A77DE1">
      <w:pPr>
        <w:numPr>
          <w:ilvl w:val="0"/>
          <w:numId w:val="21"/>
        </w:numPr>
        <w:rPr>
          <w:i/>
          <w:lang w:val="en-US" w:eastAsia="ja-JP" w:bidi="hi-IN"/>
        </w:rPr>
      </w:pPr>
      <w:r>
        <w:rPr>
          <w:i/>
          <w:lang w:val="en-US" w:eastAsia="ja-JP" w:bidi="hi-IN"/>
        </w:rPr>
        <w:t>For MCS 17(64QAM): max throughput cannot be achieved for both 15 kHz and 30 kHz SCS.</w:t>
      </w:r>
    </w:p>
    <w:p w14:paraId="57BC97AD" w14:textId="77777777" w:rsidR="000D4B18" w:rsidRPr="00146B4F" w:rsidRDefault="000D4B18" w:rsidP="00422531">
      <w:pPr>
        <w:pStyle w:val="Heading1"/>
      </w:pPr>
      <w:r w:rsidRPr="00146B4F">
        <w:t>Conclusion</w:t>
      </w:r>
    </w:p>
    <w:p w14:paraId="7913BE75" w14:textId="77777777" w:rsidR="00B87105" w:rsidRPr="0063346B" w:rsidRDefault="00DC2D0E" w:rsidP="007C0360">
      <w:pPr>
        <w:tabs>
          <w:tab w:val="left" w:pos="709"/>
        </w:tabs>
        <w:spacing w:before="60" w:after="60"/>
      </w:pPr>
      <w:r w:rsidRPr="0063346B">
        <w:t xml:space="preserve">In this paper </w:t>
      </w:r>
      <w:r w:rsidR="00917026" w:rsidRPr="0063346B">
        <w:t>we present</w:t>
      </w:r>
      <w:r w:rsidR="00B32217" w:rsidRPr="0063346B">
        <w:t>ed</w:t>
      </w:r>
      <w:r w:rsidR="00917026" w:rsidRPr="0063346B">
        <w:t xml:space="preserve"> </w:t>
      </w:r>
      <w:r w:rsidR="00B84B23" w:rsidRPr="0063346B">
        <w:t xml:space="preserve">discussion </w:t>
      </w:r>
      <w:r w:rsidR="00481E53" w:rsidRPr="0063346B">
        <w:t>on demodulation performance requirements for HST</w:t>
      </w:r>
      <w:r w:rsidR="0063346B" w:rsidRPr="0063346B">
        <w:t>-SFN</w:t>
      </w:r>
      <w:r w:rsidR="00481E53" w:rsidRPr="0063346B">
        <w:t xml:space="preserve"> </w:t>
      </w:r>
      <w:r w:rsidR="00DA7F7A" w:rsidRPr="0063346B">
        <w:t>scenario with</w:t>
      </w:r>
      <w:r w:rsidR="0063346B" w:rsidRPr="0063346B">
        <w:t xml:space="preserve"> JT operation</w:t>
      </w:r>
      <w:r w:rsidR="00481E53" w:rsidRPr="0063346B">
        <w:t xml:space="preserve">. </w:t>
      </w:r>
      <w:r w:rsidR="00B87105" w:rsidRPr="0063346B">
        <w:t xml:space="preserve">Following </w:t>
      </w:r>
      <w:r w:rsidR="0063346B" w:rsidRPr="0063346B">
        <w:t xml:space="preserve">observations and </w:t>
      </w:r>
      <w:r w:rsidR="00B87105" w:rsidRPr="0063346B">
        <w:t>proposals were made based on the analysis:</w:t>
      </w:r>
    </w:p>
    <w:p w14:paraId="3D599E13" w14:textId="77777777" w:rsidR="00147142" w:rsidRPr="00294C29" w:rsidRDefault="00147142" w:rsidP="00147142">
      <w:pPr>
        <w:rPr>
          <w:i/>
          <w:lang w:val="en-US" w:eastAsia="ja-JP" w:bidi="hi-IN"/>
        </w:rPr>
      </w:pPr>
      <w:r w:rsidRPr="00523271">
        <w:rPr>
          <w:b/>
          <w:lang w:val="en-US" w:eastAsia="ja-JP" w:bidi="hi-IN"/>
        </w:rPr>
        <w:t>Observation #</w:t>
      </w:r>
      <w:r>
        <w:rPr>
          <w:b/>
          <w:lang w:val="en-US" w:eastAsia="ja-JP" w:bidi="hi-IN"/>
        </w:rPr>
        <w:t>1</w:t>
      </w:r>
      <w:r w:rsidRPr="00523271">
        <w:rPr>
          <w:b/>
          <w:lang w:val="en-US" w:eastAsia="ja-JP" w:bidi="hi-IN"/>
        </w:rPr>
        <w:t>:</w:t>
      </w:r>
      <w:r>
        <w:rPr>
          <w:lang w:val="en-US" w:eastAsia="ja-JP" w:bidi="hi-IN"/>
        </w:rPr>
        <w:t xml:space="preserve"> </w:t>
      </w:r>
      <w:r>
        <w:rPr>
          <w:i/>
          <w:lang w:val="en-US" w:eastAsia="ja-JP" w:bidi="hi-IN"/>
        </w:rPr>
        <w:t>D</w:t>
      </w:r>
      <w:r w:rsidRPr="00930C9F">
        <w:rPr>
          <w:i/>
          <w:lang w:val="en-US" w:eastAsia="ja-JP" w:bidi="hi-IN"/>
        </w:rPr>
        <w:t xml:space="preserve">ifferent </w:t>
      </w:r>
      <w:r>
        <w:rPr>
          <w:i/>
          <w:lang w:val="en-US" w:eastAsia="ja-JP" w:bidi="hi-IN"/>
        </w:rPr>
        <w:t xml:space="preserve">UE receive algorithms have </w:t>
      </w:r>
      <w:r w:rsidRPr="00930C9F">
        <w:rPr>
          <w:i/>
          <w:lang w:val="en-US" w:eastAsia="ja-JP" w:bidi="hi-IN"/>
        </w:rPr>
        <w:t>different limitation</w:t>
      </w:r>
      <w:r>
        <w:rPr>
          <w:i/>
          <w:lang w:val="en-US" w:eastAsia="ja-JP" w:bidi="hi-IN"/>
        </w:rPr>
        <w:t>s</w:t>
      </w:r>
      <w:r w:rsidRPr="00930C9F">
        <w:rPr>
          <w:i/>
          <w:lang w:val="en-US" w:eastAsia="ja-JP" w:bidi="hi-IN"/>
        </w:rPr>
        <w:t xml:space="preserve"> on the max </w:t>
      </w:r>
      <w:r>
        <w:rPr>
          <w:i/>
          <w:lang w:val="en-US" w:eastAsia="ja-JP" w:bidi="hi-IN"/>
        </w:rPr>
        <w:t xml:space="preserve">supported </w:t>
      </w:r>
      <w:r w:rsidRPr="00930C9F">
        <w:rPr>
          <w:i/>
          <w:lang w:val="en-US" w:eastAsia="ja-JP" w:bidi="hi-IN"/>
        </w:rPr>
        <w:t>Doppler frequency</w:t>
      </w:r>
      <w:r w:rsidRPr="00B53FE7">
        <w:rPr>
          <w:i/>
          <w:lang w:val="en-US" w:eastAsia="ja-JP" w:bidi="hi-IN"/>
        </w:rPr>
        <w:t>.</w:t>
      </w:r>
    </w:p>
    <w:p w14:paraId="78F05DDA" w14:textId="77777777" w:rsidR="00147142" w:rsidRDefault="00147142" w:rsidP="00147142">
      <w:pPr>
        <w:rPr>
          <w:i/>
          <w:lang w:val="en-US" w:eastAsia="ja-JP" w:bidi="hi-IN"/>
        </w:rPr>
      </w:pPr>
      <w:r w:rsidRPr="00523271">
        <w:rPr>
          <w:b/>
          <w:lang w:val="en-US" w:eastAsia="ja-JP" w:bidi="hi-IN"/>
        </w:rPr>
        <w:t>Observation #</w:t>
      </w:r>
      <w:r>
        <w:rPr>
          <w:b/>
          <w:lang w:val="en-US" w:eastAsia="ja-JP" w:bidi="hi-IN"/>
        </w:rPr>
        <w:t>2</w:t>
      </w:r>
      <w:r w:rsidRPr="00523271">
        <w:rPr>
          <w:b/>
          <w:lang w:val="en-US" w:eastAsia="ja-JP" w:bidi="hi-IN"/>
        </w:rPr>
        <w:t>:</w:t>
      </w:r>
      <w:r>
        <w:rPr>
          <w:lang w:val="en-US" w:eastAsia="ja-JP" w:bidi="hi-IN"/>
        </w:rPr>
        <w:t xml:space="preserve"> </w:t>
      </w:r>
      <w:r w:rsidRPr="00655A13">
        <w:rPr>
          <w:i/>
          <w:lang w:val="en-US" w:eastAsia="ja-JP" w:bidi="hi-IN"/>
        </w:rPr>
        <w:t xml:space="preserve">For agreed deployments parameters max Doppler frequency </w:t>
      </w:r>
      <w:r>
        <w:rPr>
          <w:i/>
          <w:lang w:val="en-US" w:eastAsia="ja-JP" w:bidi="hi-IN"/>
        </w:rPr>
        <w:t xml:space="preserve">which should be handled equal to </w:t>
      </w:r>
      <w:r>
        <w:rPr>
          <w:i/>
          <w:lang w:val="en-US" w:eastAsia="ja-JP" w:bidi="hi-IN"/>
        </w:rPr>
        <w:br/>
      </w:r>
      <w:r w:rsidRPr="00655A13">
        <w:rPr>
          <w:i/>
          <w:lang w:val="en-US" w:eastAsia="ja-JP" w:bidi="hi-IN"/>
        </w:rPr>
        <w:t>1.857∙</w:t>
      </w:r>
      <w:r w:rsidRPr="00F303CC">
        <w:rPr>
          <w:i/>
          <w:lang w:val="en-US" w:eastAsia="ja-JP" w:bidi="hi-IN"/>
        </w:rPr>
        <w:t xml:space="preserve"> </w:t>
      </w:r>
      <w:proofErr w:type="spellStart"/>
      <w:r w:rsidRPr="00F303CC">
        <w:rPr>
          <w:i/>
          <w:lang w:val="en-US" w:eastAsia="ja-JP" w:bidi="hi-IN"/>
        </w:rPr>
        <w:t>f</w:t>
      </w:r>
      <w:r w:rsidRPr="00F303CC">
        <w:rPr>
          <w:vertAlign w:val="subscript"/>
          <w:lang w:val="en-US" w:eastAsia="ja-JP" w:bidi="hi-IN"/>
        </w:rPr>
        <w:t>D,max</w:t>
      </w:r>
      <w:proofErr w:type="spellEnd"/>
      <w:r w:rsidRPr="00B53FE7">
        <w:rPr>
          <w:i/>
          <w:lang w:val="en-US" w:eastAsia="ja-JP" w:bidi="hi-IN"/>
        </w:rPr>
        <w:t>.</w:t>
      </w:r>
    </w:p>
    <w:p w14:paraId="0BDC5CCF" w14:textId="2F1B1950" w:rsidR="00147142" w:rsidRDefault="00147142" w:rsidP="00147142">
      <w:pPr>
        <w:rPr>
          <w:i/>
          <w:lang w:val="en-US" w:eastAsia="ja-JP" w:bidi="hi-IN"/>
        </w:rPr>
      </w:pPr>
      <w:r w:rsidRPr="00523271">
        <w:rPr>
          <w:b/>
          <w:lang w:val="en-US" w:eastAsia="ja-JP" w:bidi="hi-IN"/>
        </w:rPr>
        <w:t>Observation #</w:t>
      </w:r>
      <w:r>
        <w:rPr>
          <w:b/>
          <w:lang w:val="en-US" w:eastAsia="ja-JP" w:bidi="hi-IN"/>
        </w:rPr>
        <w:t>3</w:t>
      </w:r>
      <w:r w:rsidRPr="00523271">
        <w:rPr>
          <w:b/>
          <w:lang w:val="en-US" w:eastAsia="ja-JP" w:bidi="hi-IN"/>
        </w:rPr>
        <w:t>:</w:t>
      </w:r>
      <w:r>
        <w:rPr>
          <w:lang w:val="en-US" w:eastAsia="ja-JP" w:bidi="hi-IN"/>
        </w:rPr>
        <w:t xml:space="preserve"> </w:t>
      </w:r>
      <w:r>
        <w:rPr>
          <w:i/>
          <w:lang w:val="en-US" w:eastAsia="ja-JP" w:bidi="hi-IN"/>
        </w:rPr>
        <w:t>M</w:t>
      </w:r>
      <w:r w:rsidRPr="00655A13">
        <w:rPr>
          <w:i/>
          <w:lang w:val="en-US" w:eastAsia="ja-JP" w:bidi="hi-IN"/>
        </w:rPr>
        <w:t>argin on frequency offset should not be considered</w:t>
      </w:r>
      <w:r>
        <w:rPr>
          <w:i/>
          <w:lang w:val="en-US" w:eastAsia="ja-JP" w:bidi="hi-IN"/>
        </w:rPr>
        <w:t xml:space="preserve"> t</w:t>
      </w:r>
      <w:r w:rsidRPr="00655A13">
        <w:rPr>
          <w:i/>
          <w:lang w:val="en-US" w:eastAsia="ja-JP" w:bidi="hi-IN"/>
        </w:rPr>
        <w:t>o define max Doppler frequency for HST-SFN scenario</w:t>
      </w:r>
      <w:r>
        <w:rPr>
          <w:i/>
          <w:lang w:val="en-US" w:eastAsia="ja-JP" w:bidi="hi-IN"/>
        </w:rPr>
        <w:t>.</w:t>
      </w:r>
    </w:p>
    <w:p w14:paraId="3DA6D31A" w14:textId="695B666F" w:rsidR="00AD389A" w:rsidRPr="00AD389A" w:rsidRDefault="00AD389A" w:rsidP="00147142">
      <w:pPr>
        <w:rPr>
          <w:lang w:val="en-US" w:eastAsia="ja-JP" w:bidi="hi-IN"/>
        </w:rPr>
      </w:pPr>
      <w:r w:rsidRPr="00523271">
        <w:rPr>
          <w:b/>
          <w:lang w:val="en-US" w:eastAsia="ja-JP" w:bidi="hi-IN"/>
        </w:rPr>
        <w:t>Observation #</w:t>
      </w:r>
      <w:r>
        <w:rPr>
          <w:b/>
          <w:lang w:val="en-US" w:eastAsia="ja-JP" w:bidi="hi-IN"/>
        </w:rPr>
        <w:t>4</w:t>
      </w:r>
      <w:r w:rsidRPr="00523271">
        <w:rPr>
          <w:b/>
          <w:lang w:val="en-US" w:eastAsia="ja-JP" w:bidi="hi-IN"/>
        </w:rPr>
        <w:t>:</w:t>
      </w:r>
      <w:r>
        <w:rPr>
          <w:lang w:val="en-US" w:eastAsia="ja-JP" w:bidi="hi-IN"/>
        </w:rPr>
        <w:t xml:space="preserve"> For </w:t>
      </w:r>
      <w:r w:rsidRPr="00AD389A">
        <w:rPr>
          <w:i/>
          <w:lang w:val="en-US" w:eastAsia="ja-JP" w:bidi="hi-IN"/>
        </w:rPr>
        <w:t xml:space="preserve">time domain frequency tracking + frequency domain channel estimation </w:t>
      </w:r>
      <w:r>
        <w:rPr>
          <w:i/>
          <w:lang w:val="en-US" w:eastAsia="ja-JP" w:bidi="hi-IN"/>
        </w:rPr>
        <w:t>max supported Doppler frequency in HST-SFN scenario is limited by 870 Hz and 1660 Hz for 15 kHz and 30 kHz SCS respectively</w:t>
      </w:r>
      <w:r w:rsidRPr="00AD389A">
        <w:rPr>
          <w:i/>
          <w:lang w:val="en-US" w:eastAsia="ja-JP" w:bidi="hi-IN"/>
        </w:rPr>
        <w:t>.</w:t>
      </w:r>
    </w:p>
    <w:p w14:paraId="4BD3D482" w14:textId="24EE6027" w:rsidR="00147142" w:rsidRDefault="00147142" w:rsidP="00147142">
      <w:pPr>
        <w:rPr>
          <w:i/>
          <w:lang w:val="en-US" w:eastAsia="ja-JP" w:bidi="hi-IN"/>
        </w:rPr>
      </w:pPr>
      <w:r w:rsidRPr="00523271">
        <w:rPr>
          <w:b/>
          <w:lang w:val="en-US" w:eastAsia="ja-JP" w:bidi="hi-IN"/>
        </w:rPr>
        <w:t>Observation #</w:t>
      </w:r>
      <w:r w:rsidR="00AD389A">
        <w:rPr>
          <w:b/>
          <w:lang w:val="en-US" w:eastAsia="ja-JP" w:bidi="hi-IN"/>
        </w:rPr>
        <w:t>5</w:t>
      </w:r>
      <w:r w:rsidRPr="00523271">
        <w:rPr>
          <w:b/>
          <w:lang w:val="en-US" w:eastAsia="ja-JP" w:bidi="hi-IN"/>
        </w:rPr>
        <w:t>:</w:t>
      </w:r>
      <w:r>
        <w:rPr>
          <w:lang w:val="en-US" w:eastAsia="ja-JP" w:bidi="hi-IN"/>
        </w:rPr>
        <w:t xml:space="preserve"> </w:t>
      </w:r>
      <w:r>
        <w:rPr>
          <w:i/>
          <w:lang w:val="en-US" w:eastAsia="ja-JP" w:bidi="hi-IN"/>
        </w:rPr>
        <w:t>DL demodulation performance in HST-SFN conditions with JT operation and frequency domain based receive processing:</w:t>
      </w:r>
    </w:p>
    <w:p w14:paraId="188C6548" w14:textId="77777777" w:rsidR="00147142" w:rsidRDefault="00147142" w:rsidP="00147142">
      <w:pPr>
        <w:numPr>
          <w:ilvl w:val="0"/>
          <w:numId w:val="21"/>
        </w:numPr>
        <w:rPr>
          <w:i/>
          <w:lang w:val="en-US" w:eastAsia="ja-JP" w:bidi="hi-IN"/>
        </w:rPr>
      </w:pPr>
      <w:r>
        <w:rPr>
          <w:i/>
          <w:lang w:val="en-US" w:eastAsia="ja-JP" w:bidi="hi-IN"/>
        </w:rPr>
        <w:t>For MCS 4(QPSK), MCS 13(16QAM): max throughput can be achieved for both 15 kHz and 30 kHz SCS.</w:t>
      </w:r>
    </w:p>
    <w:p w14:paraId="5D163DC4" w14:textId="77777777" w:rsidR="00147142" w:rsidRDefault="00147142" w:rsidP="00147142">
      <w:pPr>
        <w:numPr>
          <w:ilvl w:val="0"/>
          <w:numId w:val="21"/>
        </w:numPr>
        <w:rPr>
          <w:i/>
          <w:lang w:val="en-US" w:eastAsia="ja-JP" w:bidi="hi-IN"/>
        </w:rPr>
      </w:pPr>
      <w:r>
        <w:rPr>
          <w:i/>
          <w:lang w:val="en-US" w:eastAsia="ja-JP" w:bidi="hi-IN"/>
        </w:rPr>
        <w:t>For MCS 17(64QAM): max throughput cannot be achieved for both 15 kHz and 30 kHz SCS.</w:t>
      </w:r>
    </w:p>
    <w:p w14:paraId="396AD544" w14:textId="77777777" w:rsidR="00147142" w:rsidRDefault="00147142" w:rsidP="00147142">
      <w:pPr>
        <w:pStyle w:val="Proposal"/>
        <w:rPr>
          <w:lang w:val="en-US"/>
        </w:rPr>
      </w:pPr>
      <w:r w:rsidRPr="00EE7964">
        <w:t>Proposal #1:</w:t>
      </w:r>
      <w:r w:rsidRPr="00EE7964">
        <w:tab/>
        <w:t>RAN4 should agree on the details of the baseline UE receive processing for HST-SFN with JT operation before discussion of the max supported Doppler frequency, since different algorithms have different limitations on the max Doppler frequency</w:t>
      </w:r>
      <w:r w:rsidRPr="00EE7964">
        <w:rPr>
          <w:lang w:val="en-US"/>
        </w:rPr>
        <w:t>.</w:t>
      </w:r>
    </w:p>
    <w:p w14:paraId="3BB10CEA" w14:textId="77777777" w:rsidR="001E216A" w:rsidRPr="00146B4F" w:rsidRDefault="001E216A" w:rsidP="00422531">
      <w:pPr>
        <w:pStyle w:val="Heading1"/>
        <w:numPr>
          <w:ilvl w:val="0"/>
          <w:numId w:val="0"/>
        </w:numPr>
        <w:tabs>
          <w:tab w:val="clear" w:pos="567"/>
          <w:tab w:val="left" w:pos="0"/>
        </w:tabs>
      </w:pPr>
      <w:bookmarkStart w:id="4" w:name="_GoBack"/>
      <w:bookmarkEnd w:id="4"/>
      <w:r w:rsidRPr="00146B4F">
        <w:t>References</w:t>
      </w:r>
    </w:p>
    <w:p w14:paraId="12493937" w14:textId="77777777" w:rsidR="0063346B" w:rsidRPr="0063346B" w:rsidRDefault="0063346B" w:rsidP="0063346B">
      <w:pPr>
        <w:numPr>
          <w:ilvl w:val="0"/>
          <w:numId w:val="15"/>
        </w:numPr>
        <w:rPr>
          <w:bCs/>
        </w:rPr>
      </w:pPr>
      <w:bookmarkStart w:id="5" w:name="_Ref24091691"/>
      <w:bookmarkStart w:id="6" w:name="_Ref21012021"/>
      <w:bookmarkStart w:id="7" w:name="_Hlk21019699"/>
      <w:bookmarkStart w:id="8" w:name="_Ref21009160"/>
      <w:bookmarkStart w:id="9" w:name="_Hlk21019686"/>
      <w:r w:rsidRPr="00696F73">
        <w:rPr>
          <w:bCs/>
        </w:rPr>
        <w:t>RP-191512 “New WID on NR support for high speed train scenario”, CMCC, RAN #84, June 2019</w:t>
      </w:r>
      <w:bookmarkEnd w:id="5"/>
    </w:p>
    <w:p w14:paraId="1E24B30C" w14:textId="77777777" w:rsidR="002C2CF2" w:rsidRDefault="00F12503" w:rsidP="00F12503">
      <w:pPr>
        <w:widowControl w:val="0"/>
        <w:numPr>
          <w:ilvl w:val="0"/>
          <w:numId w:val="15"/>
        </w:numPr>
        <w:jc w:val="left"/>
        <w:textAlignment w:val="auto"/>
      </w:pPr>
      <w:bookmarkStart w:id="10" w:name="_Ref24091701"/>
      <w:r>
        <w:lastRenderedPageBreak/>
        <w:t>R4-1912808 “WF on UE demodulation for NR HST”, CMCC, RAN4 #92bis, October 2019</w:t>
      </w:r>
      <w:bookmarkEnd w:id="6"/>
      <w:bookmarkEnd w:id="7"/>
      <w:bookmarkEnd w:id="8"/>
      <w:bookmarkEnd w:id="9"/>
      <w:bookmarkEnd w:id="10"/>
    </w:p>
    <w:sectPr w:rsidR="002C2CF2" w:rsidSect="0060322F">
      <w:headerReference w:type="even" r:id="rId16"/>
      <w:footerReference w:type="even" r:id="rId17"/>
      <w:footerReference w:type="defaul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0E202" w14:textId="77777777" w:rsidR="00F60C7D" w:rsidRDefault="00F60C7D">
      <w:r>
        <w:separator/>
      </w:r>
    </w:p>
  </w:endnote>
  <w:endnote w:type="continuationSeparator" w:id="0">
    <w:p w14:paraId="3C96BFE0" w14:textId="77777777" w:rsidR="00F60C7D" w:rsidRDefault="00F60C7D">
      <w:r>
        <w:continuationSeparator/>
      </w:r>
    </w:p>
  </w:endnote>
  <w:endnote w:type="continuationNotice" w:id="1">
    <w:p w14:paraId="3E6677D1" w14:textId="77777777" w:rsidR="00F60C7D" w:rsidRDefault="00F60C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3AF47"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E71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E0EA4"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2CE54" w14:textId="77777777" w:rsidR="00F60C7D" w:rsidRDefault="00F60C7D">
      <w:r>
        <w:separator/>
      </w:r>
    </w:p>
  </w:footnote>
  <w:footnote w:type="continuationSeparator" w:id="0">
    <w:p w14:paraId="2A526983" w14:textId="77777777" w:rsidR="00F60C7D" w:rsidRDefault="00F60C7D">
      <w:r>
        <w:continuationSeparator/>
      </w:r>
    </w:p>
  </w:footnote>
  <w:footnote w:type="continuationNotice" w:id="1">
    <w:p w14:paraId="31A1CAEB" w14:textId="77777777" w:rsidR="00F60C7D" w:rsidRDefault="00F60C7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BB66" w14:textId="77777777" w:rsidR="007B6CE3" w:rsidRDefault="007B6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1D5B82"/>
    <w:multiLevelType w:val="hybridMultilevel"/>
    <w:tmpl w:val="9876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322C37"/>
    <w:multiLevelType w:val="hybridMultilevel"/>
    <w:tmpl w:val="E688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A7BC7"/>
    <w:multiLevelType w:val="hybridMultilevel"/>
    <w:tmpl w:val="B2E46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943C4"/>
    <w:multiLevelType w:val="hybridMultilevel"/>
    <w:tmpl w:val="F7FC1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1"/>
  </w:num>
  <w:num w:numId="5">
    <w:abstractNumId w:val="20"/>
  </w:num>
  <w:num w:numId="6">
    <w:abstractNumId w:val="3"/>
  </w:num>
  <w:num w:numId="7">
    <w:abstractNumId w:val="19"/>
  </w:num>
  <w:num w:numId="8">
    <w:abstractNumId w:val="14"/>
  </w:num>
  <w:num w:numId="9">
    <w:abstractNumId w:val="4"/>
  </w:num>
  <w:num w:numId="10">
    <w:abstractNumId w:val="2"/>
  </w:num>
  <w:num w:numId="11">
    <w:abstractNumId w:val="11"/>
  </w:num>
  <w:num w:numId="12">
    <w:abstractNumId w:val="13"/>
  </w:num>
  <w:num w:numId="13">
    <w:abstractNumId w:val="7"/>
  </w:num>
  <w:num w:numId="14">
    <w:abstractNumId w:val="1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15"/>
  </w:num>
  <w:num w:numId="19">
    <w:abstractNumId w:val="17"/>
  </w:num>
  <w:num w:numId="20">
    <w:abstractNumId w:val="6"/>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2B"/>
    <w:rsid w:val="00003772"/>
    <w:rsid w:val="000037FB"/>
    <w:rsid w:val="00004885"/>
    <w:rsid w:val="00004CD0"/>
    <w:rsid w:val="00004D8C"/>
    <w:rsid w:val="00004DCB"/>
    <w:rsid w:val="000051F0"/>
    <w:rsid w:val="00005327"/>
    <w:rsid w:val="000054E8"/>
    <w:rsid w:val="0000553B"/>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39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3B3"/>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A8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C4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6ED"/>
    <w:rsid w:val="0014471E"/>
    <w:rsid w:val="0014491B"/>
    <w:rsid w:val="00144B3F"/>
    <w:rsid w:val="00144E04"/>
    <w:rsid w:val="001454C4"/>
    <w:rsid w:val="00146129"/>
    <w:rsid w:val="0014624C"/>
    <w:rsid w:val="00146491"/>
    <w:rsid w:val="0014652F"/>
    <w:rsid w:val="00146B4F"/>
    <w:rsid w:val="00146BC8"/>
    <w:rsid w:val="0014714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F1C"/>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842"/>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A00"/>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0DB"/>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AE9"/>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CC1"/>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2C9"/>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32B1"/>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2EC"/>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6D1"/>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523"/>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C3E"/>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39F"/>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033"/>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46B"/>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0E1"/>
    <w:rsid w:val="006542FE"/>
    <w:rsid w:val="00654346"/>
    <w:rsid w:val="0065443C"/>
    <w:rsid w:val="006544F6"/>
    <w:rsid w:val="00654A45"/>
    <w:rsid w:val="00654B42"/>
    <w:rsid w:val="00654C1F"/>
    <w:rsid w:val="00654C81"/>
    <w:rsid w:val="00655070"/>
    <w:rsid w:val="00655223"/>
    <w:rsid w:val="00655595"/>
    <w:rsid w:val="00655780"/>
    <w:rsid w:val="0065594D"/>
    <w:rsid w:val="00655A13"/>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4C87"/>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2898"/>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69"/>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1CA"/>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E7E14"/>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891"/>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9E4"/>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62D"/>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1E0B"/>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EC"/>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5B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425"/>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0C9F"/>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77DE1"/>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348"/>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89A"/>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23C"/>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6C8"/>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699"/>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28F"/>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639"/>
    <w:rsid w:val="00D02A86"/>
    <w:rsid w:val="00D02B42"/>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687"/>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1E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22AB"/>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626"/>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34B"/>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68F"/>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131"/>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64"/>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4"/>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3CC"/>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7D"/>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2DF4"/>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3EAA"/>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842727E"/>
  <w15:chartTrackingRefBased/>
  <w15:docId w15:val="{F47F07D0-8A40-44F1-A0E4-F393A22CD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7426322-E335-45C3-9B26-DE8B7D74C46E}">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13F90E9B-5676-41BA-8E02-BE910BBCD611}">
  <ds:schemaRefs>
    <ds:schemaRef ds:uri="http://schemas.openxmlformats.org/officeDocument/2006/bibliography"/>
  </ds:schemaRefs>
</ds:datastoreItem>
</file>

<file path=customXml/itemProps5.xml><?xml version="1.0" encoding="utf-8"?>
<ds:datastoreItem xmlns:ds="http://schemas.openxmlformats.org/officeDocument/2006/customXml" ds:itemID="{55559803-13E7-4506-92E8-3750C05C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5</Pages>
  <Words>1957</Words>
  <Characters>10649</Characters>
  <Application>Microsoft Office Word</Application>
  <DocSecurity>0</DocSecurity>
  <Lines>180</Lines>
  <Paragraphs>98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4</cp:revision>
  <cp:lastPrinted>2018-02-12T13:00:00Z</cp:lastPrinted>
  <dcterms:created xsi:type="dcterms:W3CDTF">2019-11-08T10:48:00Z</dcterms:created>
  <dcterms:modified xsi:type="dcterms:W3CDTF">2019-11-08T19:13:00Z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b95dec5d-ee3f-4f7b-b34e-198ef3adab80</vt:lpwstr>
  </property>
  <property fmtid="{D5CDD505-2E9C-101B-9397-08002B2CF9AE}" pid="4" name="CTP_TimeStamp">
    <vt:lpwstr>2019-11-08 19:13:32Z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